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56DB" w14:textId="77777777" w:rsidR="00BA472A" w:rsidRPr="005A5E2E" w:rsidRDefault="00BA472A" w:rsidP="00BA472A">
      <w:pPr>
        <w:jc w:val="center"/>
        <w:rPr>
          <w:rFonts w:ascii="Times New Roman" w:hAnsi="Times New Roman" w:cs="Times New Roman"/>
          <w:b/>
          <w:sz w:val="22"/>
          <w:szCs w:val="22"/>
          <w:u w:val="single"/>
        </w:rPr>
      </w:pPr>
    </w:p>
    <w:p w14:paraId="0307F0E5" w14:textId="77777777" w:rsidR="00BA472A" w:rsidRPr="005A5E2E" w:rsidRDefault="00BA472A" w:rsidP="00BA472A">
      <w:pPr>
        <w:suppressAutoHyphens/>
        <w:jc w:val="center"/>
        <w:rPr>
          <w:rFonts w:ascii="Times New Roman" w:eastAsia="Times New Roman" w:hAnsi="Times New Roman" w:cs="Times New Roman"/>
          <w:b/>
          <w:sz w:val="28"/>
          <w:szCs w:val="28"/>
        </w:rPr>
      </w:pPr>
      <w:r w:rsidRPr="005A5E2E">
        <w:rPr>
          <w:rFonts w:ascii="Times New Roman" w:eastAsia="Times New Roman" w:hAnsi="Times New Roman" w:cs="Times New Roman"/>
          <w:b/>
          <w:sz w:val="28"/>
          <w:szCs w:val="28"/>
        </w:rPr>
        <w:t xml:space="preserve">TERMS OF REFERENCE FOR INDIVIDUAL CONSULTANT  </w:t>
      </w:r>
    </w:p>
    <w:p w14:paraId="62B132CB" w14:textId="77777777" w:rsidR="00BA472A" w:rsidRPr="00770962" w:rsidRDefault="00BA472A" w:rsidP="00BA472A">
      <w:pPr>
        <w:suppressAutoHyphens/>
        <w:jc w:val="center"/>
        <w:rPr>
          <w:rFonts w:ascii="Times New Roman" w:eastAsia="Times New Roman" w:hAnsi="Times New Roman" w:cs="Times New Roman"/>
          <w:b/>
        </w:rPr>
      </w:pPr>
    </w:p>
    <w:tbl>
      <w:tblPr>
        <w:tblW w:w="10545" w:type="dxa"/>
        <w:tblInd w:w="-303" w:type="dxa"/>
        <w:tblLayout w:type="fixed"/>
        <w:tblCellMar>
          <w:left w:w="177" w:type="dxa"/>
          <w:right w:w="177" w:type="dxa"/>
        </w:tblCellMar>
        <w:tblLook w:val="0000" w:firstRow="0" w:lastRow="0" w:firstColumn="0" w:lastColumn="0" w:noHBand="0" w:noVBand="0"/>
      </w:tblPr>
      <w:tblGrid>
        <w:gridCol w:w="1556"/>
        <w:gridCol w:w="8989"/>
      </w:tblGrid>
      <w:tr w:rsidR="00BA472A" w:rsidRPr="00AE6285" w14:paraId="048DE5E0" w14:textId="77777777" w:rsidTr="00D054E2">
        <w:trPr>
          <w:trHeight w:val="216"/>
        </w:trPr>
        <w:tc>
          <w:tcPr>
            <w:tcW w:w="10545" w:type="dxa"/>
            <w:gridSpan w:val="2"/>
            <w:tcBorders>
              <w:top w:val="double" w:sz="6" w:space="0" w:color="auto"/>
              <w:left w:val="double" w:sz="6" w:space="0" w:color="auto"/>
              <w:bottom w:val="double" w:sz="6" w:space="0" w:color="auto"/>
              <w:right w:val="double" w:sz="6" w:space="0" w:color="auto"/>
            </w:tcBorders>
            <w:shd w:val="clear" w:color="auto" w:fill="E6E6E6"/>
          </w:tcPr>
          <w:p w14:paraId="42F67907" w14:textId="39D971F4" w:rsidR="00BA472A" w:rsidRPr="00770962" w:rsidRDefault="00770962" w:rsidP="0057453A">
            <w:pPr>
              <w:tabs>
                <w:tab w:val="left" w:pos="-720"/>
              </w:tabs>
              <w:suppressAutoHyphens/>
              <w:spacing w:before="109" w:after="54"/>
              <w:rPr>
                <w:rFonts w:ascii="Times New Roman" w:eastAsia="Times New Roman" w:hAnsi="Times New Roman" w:cs="Times New Roman"/>
                <w:b/>
                <w:lang w:val="fr-FR"/>
              </w:rPr>
            </w:pPr>
            <w:r w:rsidRPr="00770962">
              <w:rPr>
                <w:rFonts w:ascii="Times New Roman" w:eastAsia="Times New Roman" w:hAnsi="Times New Roman" w:cs="Times New Roman"/>
                <w:b/>
                <w:lang w:val="fr-FR"/>
              </w:rPr>
              <w:t xml:space="preserve">TERMS </w:t>
            </w:r>
            <w:r>
              <w:rPr>
                <w:rFonts w:ascii="Times New Roman" w:eastAsia="Times New Roman" w:hAnsi="Times New Roman" w:cs="Times New Roman"/>
                <w:b/>
                <w:lang w:val="fr-FR"/>
              </w:rPr>
              <w:t>OF REFERENCE :</w:t>
            </w:r>
            <w:r w:rsidR="00C77655">
              <w:rPr>
                <w:rFonts w:ascii="Times New Roman" w:eastAsia="Times New Roman" w:hAnsi="Times New Roman" w:cs="Times New Roman"/>
                <w:b/>
                <w:lang w:val="fr-FR"/>
              </w:rPr>
              <w:t xml:space="preserve"> Cadre de référence</w:t>
            </w:r>
            <w:r w:rsidR="0057453A">
              <w:rPr>
                <w:rFonts w:ascii="Times New Roman" w:eastAsia="Times New Roman" w:hAnsi="Times New Roman" w:cs="Times New Roman"/>
                <w:b/>
                <w:lang w:val="fr-FR"/>
              </w:rPr>
              <w:t xml:space="preserve"> national sur le</w:t>
            </w:r>
            <w:r w:rsidR="00C77655">
              <w:rPr>
                <w:rFonts w:ascii="Times New Roman" w:eastAsia="Times New Roman" w:hAnsi="Times New Roman" w:cs="Times New Roman"/>
                <w:b/>
                <w:lang w:val="fr-FR"/>
              </w:rPr>
              <w:t xml:space="preserve"> recrutement et déploiement des sages-femmes à Madagascar pour un cycle programmatique de 2020 -2024. </w:t>
            </w:r>
          </w:p>
        </w:tc>
      </w:tr>
      <w:tr w:rsidR="00BA472A" w:rsidRPr="005A5E2E" w14:paraId="77D8F0E6" w14:textId="77777777" w:rsidTr="00B548FE">
        <w:tblPrEx>
          <w:tblCellMar>
            <w:left w:w="148" w:type="dxa"/>
            <w:right w:w="148" w:type="dxa"/>
          </w:tblCellMar>
        </w:tblPrEx>
        <w:tc>
          <w:tcPr>
            <w:tcW w:w="1556" w:type="dxa"/>
            <w:tcBorders>
              <w:top w:val="single" w:sz="6" w:space="0" w:color="auto"/>
              <w:left w:val="double" w:sz="6" w:space="0" w:color="auto"/>
              <w:bottom w:val="single" w:sz="4" w:space="0" w:color="auto"/>
            </w:tcBorders>
            <w:shd w:val="clear" w:color="auto" w:fill="auto"/>
          </w:tcPr>
          <w:p w14:paraId="52B87E2B"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Hiring Office:</w:t>
            </w:r>
          </w:p>
        </w:tc>
        <w:tc>
          <w:tcPr>
            <w:tcW w:w="8989" w:type="dxa"/>
            <w:tcBorders>
              <w:top w:val="single" w:sz="6" w:space="0" w:color="auto"/>
              <w:left w:val="single" w:sz="6" w:space="0" w:color="auto"/>
              <w:bottom w:val="single" w:sz="4" w:space="0" w:color="auto"/>
              <w:right w:val="double" w:sz="6" w:space="0" w:color="auto"/>
            </w:tcBorders>
            <w:shd w:val="clear" w:color="auto" w:fill="auto"/>
          </w:tcPr>
          <w:p w14:paraId="0ACD0F84" w14:textId="0655B9C9" w:rsidR="00BA472A" w:rsidRPr="005A5E2E" w:rsidRDefault="00433996" w:rsidP="00D054E2">
            <w:pPr>
              <w:tabs>
                <w:tab w:val="left" w:pos="-720"/>
              </w:tabs>
              <w:suppressAutoHyphens/>
              <w:spacing w:before="40" w:after="54"/>
              <w:rPr>
                <w:rFonts w:ascii="Times New Roman" w:eastAsia="Times New Roman" w:hAnsi="Times New Roman" w:cs="Times New Roman"/>
                <w:sz w:val="18"/>
                <w:szCs w:val="18"/>
              </w:rPr>
            </w:pPr>
            <w:r w:rsidRPr="00433996">
              <w:rPr>
                <w:rFonts w:ascii="Times New Roman" w:eastAsia="Times New Roman" w:hAnsi="Times New Roman" w:cs="Times New Roman"/>
                <w:sz w:val="22"/>
                <w:szCs w:val="18"/>
              </w:rPr>
              <w:t xml:space="preserve">Bureau de l’UNFPA Madagascar </w:t>
            </w:r>
          </w:p>
        </w:tc>
      </w:tr>
      <w:tr w:rsidR="00BA472A" w:rsidRPr="00AE6285" w14:paraId="41330A50" w14:textId="77777777" w:rsidTr="00B548FE">
        <w:tblPrEx>
          <w:tblCellMar>
            <w:left w:w="148" w:type="dxa"/>
            <w:right w:w="148" w:type="dxa"/>
          </w:tblCellMar>
        </w:tblPrEx>
        <w:trPr>
          <w:trHeight w:val="820"/>
        </w:trPr>
        <w:tc>
          <w:tcPr>
            <w:tcW w:w="1556" w:type="dxa"/>
            <w:tcBorders>
              <w:top w:val="single" w:sz="6" w:space="0" w:color="auto"/>
              <w:left w:val="double" w:sz="6" w:space="0" w:color="auto"/>
              <w:bottom w:val="single" w:sz="6" w:space="0" w:color="auto"/>
            </w:tcBorders>
            <w:shd w:val="clear" w:color="auto" w:fill="auto"/>
          </w:tcPr>
          <w:p w14:paraId="589E9F5D"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Purpose of consultancy:</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58549DB5" w14:textId="1C9C2D26" w:rsidR="000D69EF" w:rsidRPr="002F420A" w:rsidRDefault="006B36D1" w:rsidP="0024337C">
            <w:pPr>
              <w:spacing w:line="276" w:lineRule="auto"/>
              <w:rPr>
                <w:rFonts w:ascii="Times New Roman" w:hAnsi="Times New Roman" w:cs="Times New Roman"/>
                <w:b/>
                <w:lang w:val="fr-FR"/>
              </w:rPr>
            </w:pPr>
            <w:r>
              <w:rPr>
                <w:rFonts w:ascii="Times New Roman" w:hAnsi="Times New Roman" w:cs="Times New Roman"/>
                <w:b/>
                <w:lang w:val="fr-FR"/>
              </w:rPr>
              <w:t>Développer un cadre de référence</w:t>
            </w:r>
            <w:r w:rsidR="0016736B">
              <w:rPr>
                <w:rFonts w:ascii="Times New Roman" w:hAnsi="Times New Roman" w:cs="Times New Roman"/>
                <w:b/>
                <w:lang w:val="fr-FR"/>
              </w:rPr>
              <w:t xml:space="preserve"> national</w:t>
            </w:r>
            <w:r>
              <w:rPr>
                <w:rFonts w:ascii="Times New Roman" w:hAnsi="Times New Roman" w:cs="Times New Roman"/>
                <w:b/>
                <w:lang w:val="fr-FR"/>
              </w:rPr>
              <w:t xml:space="preserve"> de </w:t>
            </w:r>
            <w:r w:rsidR="00C77655">
              <w:rPr>
                <w:rFonts w:ascii="Times New Roman" w:hAnsi="Times New Roman" w:cs="Times New Roman"/>
                <w:b/>
                <w:lang w:val="fr-FR"/>
              </w:rPr>
              <w:t xml:space="preserve">recrutement et déploiement des sages-femmes à Madagascar. </w:t>
            </w:r>
          </w:p>
        </w:tc>
      </w:tr>
      <w:tr w:rsidR="00BA472A" w:rsidRPr="00AE6285" w14:paraId="2BF4C6F6"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5E1F6592" w14:textId="4E1E7D95" w:rsidR="00BA472A" w:rsidRPr="0057453A" w:rsidRDefault="00BA472A" w:rsidP="00D054E2">
            <w:pPr>
              <w:tabs>
                <w:tab w:val="left" w:pos="-720"/>
              </w:tabs>
              <w:suppressAutoHyphens/>
              <w:spacing w:before="40" w:after="54"/>
              <w:rPr>
                <w:rFonts w:ascii="Times New Roman" w:eastAsia="Times New Roman" w:hAnsi="Times New Roman" w:cs="Times New Roman"/>
                <w:sz w:val="18"/>
                <w:szCs w:val="18"/>
                <w:lang w:val="en-US"/>
              </w:rPr>
            </w:pPr>
            <w:r w:rsidRPr="0057453A">
              <w:rPr>
                <w:rFonts w:ascii="Times New Roman" w:eastAsia="Times New Roman" w:hAnsi="Times New Roman" w:cs="Times New Roman"/>
                <w:sz w:val="18"/>
                <w:szCs w:val="18"/>
                <w:lang w:val="en-US"/>
              </w:rPr>
              <w:t>Scope of work:</w:t>
            </w:r>
          </w:p>
          <w:p w14:paraId="758868F4" w14:textId="77777777" w:rsidR="00BA472A" w:rsidRPr="0057453A" w:rsidRDefault="00BA472A" w:rsidP="00D054E2">
            <w:pPr>
              <w:tabs>
                <w:tab w:val="left" w:pos="-720"/>
              </w:tabs>
              <w:suppressAutoHyphens/>
              <w:spacing w:before="40" w:after="54"/>
              <w:rPr>
                <w:rFonts w:ascii="Times New Roman" w:eastAsia="Times New Roman" w:hAnsi="Times New Roman" w:cs="Times New Roman"/>
                <w:sz w:val="18"/>
                <w:szCs w:val="18"/>
                <w:lang w:val="en-US"/>
              </w:rPr>
            </w:pPr>
          </w:p>
          <w:p w14:paraId="0D2F4D75" w14:textId="77777777" w:rsidR="00BA472A" w:rsidRPr="0057453A" w:rsidRDefault="00BA472A" w:rsidP="00D054E2">
            <w:pPr>
              <w:tabs>
                <w:tab w:val="left" w:pos="-720"/>
              </w:tabs>
              <w:suppressAutoHyphens/>
              <w:spacing w:before="40" w:after="54"/>
              <w:rPr>
                <w:rFonts w:ascii="Times New Roman" w:eastAsia="Times New Roman" w:hAnsi="Times New Roman" w:cs="Times New Roman"/>
                <w:i/>
                <w:sz w:val="18"/>
                <w:szCs w:val="18"/>
                <w:lang w:val="en-US"/>
              </w:rPr>
            </w:pPr>
            <w:r w:rsidRPr="0057453A">
              <w:rPr>
                <w:rFonts w:ascii="Times New Roman" w:eastAsia="Times New Roman" w:hAnsi="Times New Roman" w:cs="Times New Roman"/>
                <w:i/>
                <w:sz w:val="18"/>
                <w:szCs w:val="18"/>
                <w:lang w:val="en-US"/>
              </w:rPr>
              <w:t>(Description of services, activities, or outputs)</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6CA61CB6" w14:textId="77777777" w:rsidR="00BA472A" w:rsidRDefault="00BA472A" w:rsidP="00BA472A">
            <w:pPr>
              <w:jc w:val="both"/>
              <w:rPr>
                <w:rFonts w:ascii="Times New Roman" w:hAnsi="Times New Roman" w:cs="Times New Roman"/>
                <w:b/>
                <w:lang w:val="fr-FR"/>
              </w:rPr>
            </w:pPr>
            <w:r w:rsidRPr="005A5E2E">
              <w:rPr>
                <w:rFonts w:ascii="Times New Roman" w:hAnsi="Times New Roman" w:cs="Times New Roman"/>
                <w:b/>
                <w:lang w:val="fr-FR"/>
              </w:rPr>
              <w:t>INTRODUCTION</w:t>
            </w:r>
          </w:p>
          <w:p w14:paraId="1F1473FA" w14:textId="69CD0949" w:rsidR="007952AB" w:rsidRDefault="007952AB" w:rsidP="007952AB">
            <w:pPr>
              <w:spacing w:line="276" w:lineRule="auto"/>
              <w:rPr>
                <w:rFonts w:ascii="Times New Roman" w:hAnsi="Times New Roman" w:cs="Times New Roman"/>
                <w:lang w:val="fr-FR"/>
              </w:rPr>
            </w:pPr>
            <w:r w:rsidRPr="007952AB">
              <w:rPr>
                <w:rFonts w:ascii="Times New Roman" w:hAnsi="Times New Roman" w:cs="Times New Roman"/>
                <w:lang w:val="fr-FR"/>
              </w:rPr>
              <w:t>L’UNFPA est une Agence des Nations Unies chargée d’apporter aux pays membres une assistance dans le domaine de la lutte</w:t>
            </w:r>
            <w:r w:rsidR="00B340EE">
              <w:rPr>
                <w:rFonts w:ascii="Times New Roman" w:hAnsi="Times New Roman" w:cs="Times New Roman"/>
                <w:lang w:val="fr-FR"/>
              </w:rPr>
              <w:t xml:space="preserve"> contre la mortalité </w:t>
            </w:r>
            <w:r w:rsidR="00123F07">
              <w:rPr>
                <w:rFonts w:ascii="Times New Roman" w:hAnsi="Times New Roman" w:cs="Times New Roman"/>
                <w:lang w:val="fr-FR"/>
              </w:rPr>
              <w:t>maternelle,</w:t>
            </w:r>
            <w:r w:rsidR="00B340EE">
              <w:rPr>
                <w:rFonts w:ascii="Times New Roman" w:hAnsi="Times New Roman" w:cs="Times New Roman"/>
                <w:lang w:val="fr-FR"/>
              </w:rPr>
              <w:t xml:space="preserve"> </w:t>
            </w:r>
            <w:r w:rsidRPr="007952AB">
              <w:rPr>
                <w:rFonts w:ascii="Times New Roman" w:hAnsi="Times New Roman" w:cs="Times New Roman"/>
                <w:lang w:val="fr-FR"/>
              </w:rPr>
              <w:t>la lutte contre la violence portée aux femmes, et la promotion de la Santé Sexuelle et Reproductive des jeunes et des adolescents</w:t>
            </w:r>
            <w:r>
              <w:rPr>
                <w:rFonts w:ascii="Times New Roman" w:hAnsi="Times New Roman" w:cs="Times New Roman"/>
                <w:lang w:val="fr-FR"/>
              </w:rPr>
              <w:t xml:space="preserve">. </w:t>
            </w:r>
          </w:p>
          <w:p w14:paraId="71360C30" w14:textId="676E3194" w:rsidR="00397D68" w:rsidRDefault="00397D68" w:rsidP="007952AB">
            <w:pPr>
              <w:spacing w:line="276" w:lineRule="auto"/>
              <w:rPr>
                <w:rFonts w:ascii="Times New Roman" w:hAnsi="Times New Roman" w:cs="Times New Roman"/>
                <w:lang w:val="fr-FR"/>
              </w:rPr>
            </w:pPr>
            <w:r>
              <w:rPr>
                <w:rFonts w:ascii="Times New Roman" w:hAnsi="Times New Roman" w:cs="Times New Roman"/>
                <w:lang w:val="fr-FR"/>
              </w:rPr>
              <w:t>De son  plan stratégique de 2018 à 2021, l’Agence partage la vision exposée dans le programme de 2030 et son travail s’articulera sur des trois résu</w:t>
            </w:r>
            <w:r w:rsidR="00F23E59">
              <w:rPr>
                <w:rFonts w:ascii="Times New Roman" w:hAnsi="Times New Roman" w:cs="Times New Roman"/>
                <w:lang w:val="fr-FR"/>
              </w:rPr>
              <w:t xml:space="preserve">ltats transformateurs dont l’un </w:t>
            </w:r>
            <w:r>
              <w:rPr>
                <w:rFonts w:ascii="Times New Roman" w:hAnsi="Times New Roman" w:cs="Times New Roman"/>
                <w:lang w:val="fr-FR"/>
              </w:rPr>
              <w:t xml:space="preserve">est de mettre fin aux décès maternels évitables. </w:t>
            </w:r>
          </w:p>
          <w:p w14:paraId="269E96F6" w14:textId="77777777" w:rsidR="00A03555" w:rsidRDefault="00397D68" w:rsidP="00A03555">
            <w:pPr>
              <w:tabs>
                <w:tab w:val="left" w:pos="3915"/>
              </w:tabs>
              <w:rPr>
                <w:rFonts w:ascii="Times New Roman" w:hAnsi="Times New Roman" w:cs="Times New Roman"/>
                <w:lang w:val="fr-FR"/>
              </w:rPr>
            </w:pPr>
            <w:r>
              <w:rPr>
                <w:rFonts w:ascii="Times New Roman" w:hAnsi="Times New Roman" w:cs="Times New Roman"/>
                <w:lang w:val="fr-FR"/>
              </w:rPr>
              <w:t>En effet à Madagascar, 8 femmes</w:t>
            </w:r>
            <w:r w:rsidR="00653677">
              <w:rPr>
                <w:rFonts w:ascii="Times New Roman" w:hAnsi="Times New Roman" w:cs="Times New Roman"/>
                <w:lang w:val="fr-FR"/>
              </w:rPr>
              <w:t xml:space="preserve"> par jour continuent à mourir</w:t>
            </w:r>
            <w:r>
              <w:rPr>
                <w:rFonts w:ascii="Times New Roman" w:hAnsi="Times New Roman" w:cs="Times New Roman"/>
                <w:lang w:val="fr-FR"/>
              </w:rPr>
              <w:t xml:space="preserve"> en donnant naissance ou pendant les grossesses</w:t>
            </w:r>
            <w:r w:rsidR="00C77655">
              <w:rPr>
                <w:rFonts w:ascii="Times New Roman" w:hAnsi="Times New Roman" w:cs="Times New Roman"/>
                <w:lang w:val="fr-FR"/>
              </w:rPr>
              <w:t xml:space="preserve"> </w:t>
            </w:r>
            <w:r w:rsidR="00F23E59">
              <w:rPr>
                <w:rFonts w:ascii="Times New Roman" w:hAnsi="Times New Roman" w:cs="Times New Roman"/>
                <w:lang w:val="fr-FR"/>
              </w:rPr>
              <w:t xml:space="preserve">selon la dernière enquête MICS 2018. Cette hausse de mortalité maternelle est fortement associée à la pénurie des personnels de santé qualifié notamment les </w:t>
            </w:r>
            <w:r w:rsidR="00A03555">
              <w:rPr>
                <w:rFonts w:ascii="Times New Roman" w:hAnsi="Times New Roman" w:cs="Times New Roman"/>
                <w:lang w:val="fr-FR"/>
              </w:rPr>
              <w:t xml:space="preserve">sages-femmes. </w:t>
            </w:r>
            <w:r w:rsidR="00A03555" w:rsidRPr="00A03555">
              <w:rPr>
                <w:rFonts w:ascii="Times New Roman" w:hAnsi="Times New Roman" w:cs="Times New Roman"/>
                <w:lang w:val="fr-FR"/>
              </w:rPr>
              <w:t>Moins de la moitié seulement des accouchements (46%) ont été effectuées avec l’aide d’une accoucheuse qualifiée.</w:t>
            </w:r>
          </w:p>
          <w:p w14:paraId="783DEE39" w14:textId="2D121178" w:rsidR="00A03555" w:rsidRPr="00A03555" w:rsidRDefault="00A03555" w:rsidP="00A03555">
            <w:pPr>
              <w:tabs>
                <w:tab w:val="left" w:pos="3915"/>
              </w:tabs>
              <w:rPr>
                <w:rFonts w:ascii="Times New Roman" w:hAnsi="Times New Roman" w:cs="Times New Roman"/>
                <w:lang w:val="fr-FR"/>
              </w:rPr>
            </w:pPr>
            <w:r w:rsidRPr="00A03555">
              <w:rPr>
                <w:rFonts w:ascii="Times New Roman" w:hAnsi="Times New Roman" w:cs="Times New Roman"/>
                <w:lang w:val="fr-FR"/>
              </w:rPr>
              <w:t xml:space="preserve"> Selon l’OMS en 2016, la norme requise est d’1 sage-femme pour 5000 habitants et le pays enregistre actuellement d’une sage-femme pour 16000 habitants. </w:t>
            </w:r>
            <w:r>
              <w:rPr>
                <w:rFonts w:ascii="Times New Roman" w:hAnsi="Times New Roman" w:cs="Times New Roman"/>
                <w:lang w:val="fr-FR"/>
              </w:rPr>
              <w:t xml:space="preserve">Pourtant lorsque ces dernières sont bien  formées, </w:t>
            </w:r>
            <w:r w:rsidRPr="00A03555">
              <w:rPr>
                <w:rFonts w:ascii="Times New Roman" w:hAnsi="Times New Roman" w:cs="Times New Roman"/>
                <w:lang w:val="fr-FR"/>
              </w:rPr>
              <w:t xml:space="preserve">elles pourraient contribuer à éviter environ 2/3 de décès maternels et assurer 87% des services essentiels en matière de la santé sexuelle et reproductive. </w:t>
            </w:r>
          </w:p>
          <w:p w14:paraId="5A8834B2" w14:textId="350F1348" w:rsidR="00397D68" w:rsidRDefault="00A03555" w:rsidP="007952AB">
            <w:pPr>
              <w:spacing w:line="276" w:lineRule="auto"/>
              <w:rPr>
                <w:rFonts w:ascii="Times New Roman" w:hAnsi="Times New Roman" w:cs="Times New Roman"/>
                <w:lang w:val="fr-FR"/>
              </w:rPr>
            </w:pPr>
            <w:r>
              <w:rPr>
                <w:rFonts w:ascii="Times New Roman" w:hAnsi="Times New Roman" w:cs="Times New Roman"/>
                <w:lang w:val="fr-FR"/>
              </w:rPr>
              <w:t>Cette constatation d’insuffisance des personnels qualifiés</w:t>
            </w:r>
            <w:r w:rsidR="00EB3533">
              <w:rPr>
                <w:rFonts w:ascii="Times New Roman" w:hAnsi="Times New Roman" w:cs="Times New Roman"/>
                <w:lang w:val="fr-FR"/>
              </w:rPr>
              <w:t xml:space="preserve"> est confirmée par les informations collectées lors des sessions des ateliers de priorisation SONU avec les équipes régionales que</w:t>
            </w:r>
            <w:r>
              <w:rPr>
                <w:rFonts w:ascii="Times New Roman" w:hAnsi="Times New Roman" w:cs="Times New Roman"/>
                <w:lang w:val="fr-FR"/>
              </w:rPr>
              <w:t xml:space="preserve"> presque chaque centre SONU désignée enregistre un nombre insuffisant des sages-femmes</w:t>
            </w:r>
            <w:r w:rsidR="00EB3533">
              <w:rPr>
                <w:rFonts w:ascii="Times New Roman" w:hAnsi="Times New Roman" w:cs="Times New Roman"/>
                <w:lang w:val="fr-FR"/>
              </w:rPr>
              <w:t xml:space="preserve">. </w:t>
            </w:r>
          </w:p>
          <w:p w14:paraId="10DDF291" w14:textId="26D64045" w:rsidR="00C42A95" w:rsidRDefault="00A14F7A" w:rsidP="007952AB">
            <w:pPr>
              <w:spacing w:line="276" w:lineRule="auto"/>
              <w:rPr>
                <w:rFonts w:ascii="Times New Roman" w:hAnsi="Times New Roman" w:cs="Times New Roman"/>
                <w:lang w:val="fr-FR"/>
              </w:rPr>
            </w:pPr>
            <w:r>
              <w:rPr>
                <w:rFonts w:ascii="Times New Roman" w:hAnsi="Times New Roman" w:cs="Times New Roman"/>
                <w:lang w:val="fr-FR"/>
              </w:rPr>
              <w:t>Disposer d’un personnel qualifié disponible et équitablement réparti</w:t>
            </w:r>
            <w:r w:rsidR="00C42A95">
              <w:rPr>
                <w:rFonts w:ascii="Times New Roman" w:hAnsi="Times New Roman" w:cs="Times New Roman"/>
                <w:lang w:val="fr-FR"/>
              </w:rPr>
              <w:t xml:space="preserve"> est un objectif commun à toutes les stratégies sectorielles du Ministère de la santé. </w:t>
            </w:r>
          </w:p>
          <w:p w14:paraId="046C6FDC" w14:textId="6A022CB4" w:rsidR="00C42A95" w:rsidRDefault="00C42A95" w:rsidP="007952AB">
            <w:pPr>
              <w:spacing w:line="276" w:lineRule="auto"/>
              <w:rPr>
                <w:rFonts w:ascii="Times New Roman" w:hAnsi="Times New Roman" w:cs="Times New Roman"/>
                <w:lang w:val="fr-FR"/>
              </w:rPr>
            </w:pPr>
            <w:r>
              <w:rPr>
                <w:rFonts w:ascii="Times New Roman" w:hAnsi="Times New Roman" w:cs="Times New Roman"/>
                <w:lang w:val="fr-FR"/>
              </w:rPr>
              <w:t xml:space="preserve">A ce </w:t>
            </w:r>
            <w:r w:rsidR="00D3478E">
              <w:rPr>
                <w:rFonts w:ascii="Times New Roman" w:hAnsi="Times New Roman" w:cs="Times New Roman"/>
                <w:lang w:val="fr-FR"/>
              </w:rPr>
              <w:t>propos,</w:t>
            </w:r>
            <w:r>
              <w:rPr>
                <w:rFonts w:ascii="Times New Roman" w:hAnsi="Times New Roman" w:cs="Times New Roman"/>
                <w:lang w:val="fr-FR"/>
              </w:rPr>
              <w:t xml:space="preserve"> Madagascar </w:t>
            </w:r>
            <w:r w:rsidR="00D3478E">
              <w:rPr>
                <w:rFonts w:ascii="Times New Roman" w:hAnsi="Times New Roman" w:cs="Times New Roman"/>
                <w:lang w:val="fr-FR"/>
              </w:rPr>
              <w:t>a eu</w:t>
            </w:r>
            <w:r>
              <w:rPr>
                <w:rFonts w:ascii="Times New Roman" w:hAnsi="Times New Roman" w:cs="Times New Roman"/>
                <w:lang w:val="fr-FR"/>
              </w:rPr>
              <w:t xml:space="preserve"> son «  Plan </w:t>
            </w:r>
            <w:r w:rsidR="00D3478E">
              <w:rPr>
                <w:rFonts w:ascii="Times New Roman" w:hAnsi="Times New Roman" w:cs="Times New Roman"/>
                <w:lang w:val="fr-FR"/>
              </w:rPr>
              <w:t>national de développeme</w:t>
            </w:r>
            <w:r>
              <w:rPr>
                <w:rFonts w:ascii="Times New Roman" w:hAnsi="Times New Roman" w:cs="Times New Roman"/>
                <w:lang w:val="fr-FR"/>
              </w:rPr>
              <w:t>nt des ressources humaines en santé »</w:t>
            </w:r>
            <w:r w:rsidR="00E254D2">
              <w:rPr>
                <w:rFonts w:ascii="Times New Roman" w:hAnsi="Times New Roman" w:cs="Times New Roman"/>
                <w:lang w:val="fr-FR"/>
              </w:rPr>
              <w:t xml:space="preserve"> en 2015 </w:t>
            </w:r>
            <w:r w:rsidR="00D3478E">
              <w:rPr>
                <w:rFonts w:ascii="Times New Roman" w:hAnsi="Times New Roman" w:cs="Times New Roman"/>
                <w:lang w:val="fr-FR"/>
              </w:rPr>
              <w:t xml:space="preserve"> décrivant des orientations stratégiques pour tous les personnels de santé sans spécifier pour les sages-femmes ni autres personnels de santé. </w:t>
            </w:r>
          </w:p>
          <w:p w14:paraId="5FDDC113" w14:textId="53B7C88D" w:rsidR="00A14F7A" w:rsidRPr="00D3478E" w:rsidRDefault="00D3478E" w:rsidP="007952AB">
            <w:pPr>
              <w:spacing w:line="276" w:lineRule="auto"/>
              <w:rPr>
                <w:rFonts w:ascii="Times New Roman" w:hAnsi="Times New Roman" w:cs="Times New Roman"/>
                <w:lang w:val="fr-FR"/>
              </w:rPr>
            </w:pPr>
            <w:r>
              <w:rPr>
                <w:rFonts w:ascii="Times New Roman" w:hAnsi="Times New Roman" w:cs="Times New Roman"/>
                <w:lang w:val="fr-FR"/>
              </w:rPr>
              <w:t xml:space="preserve">Néanmoins, ce plan accorde comme priorité </w:t>
            </w:r>
            <w:r w:rsidRPr="00D3478E">
              <w:rPr>
                <w:rFonts w:ascii="Times New Roman" w:hAnsi="Times New Roman" w:cs="Times New Roman"/>
                <w:lang w:val="fr-FR"/>
              </w:rPr>
              <w:t xml:space="preserve"> à la formation d’infirmières accoucheuses pouvant remplacer les sages-femmes (SF) dans des structures reculées en cumulant leur rôle avec celui de l’infirmière</w:t>
            </w:r>
            <w:r w:rsidR="00E254D2">
              <w:rPr>
                <w:rFonts w:ascii="Times New Roman" w:hAnsi="Times New Roman" w:cs="Times New Roman"/>
                <w:lang w:val="fr-FR"/>
              </w:rPr>
              <w:t xml:space="preserve">. Ceci traduit l’ambition et l’engagement du Ministère de la santé à renforcer les ressources humaines comme pilier de renforcement de système de santé. </w:t>
            </w:r>
          </w:p>
          <w:p w14:paraId="2DBACB80" w14:textId="7C1ACECB" w:rsidR="008F7BBC" w:rsidRDefault="00B340EE" w:rsidP="008F7BBC">
            <w:pPr>
              <w:spacing w:line="276" w:lineRule="auto"/>
              <w:rPr>
                <w:rFonts w:ascii="Times New Roman" w:hAnsi="Times New Roman" w:cs="Times New Roman"/>
                <w:lang w:val="fr-FR"/>
              </w:rPr>
            </w:pPr>
            <w:r>
              <w:rPr>
                <w:rFonts w:ascii="Times New Roman" w:hAnsi="Times New Roman" w:cs="Times New Roman"/>
                <w:lang w:val="fr-FR"/>
              </w:rPr>
              <w:t xml:space="preserve">Dans ce cadre que l’UNFPA </w:t>
            </w:r>
            <w:r w:rsidRPr="00B340EE">
              <w:rPr>
                <w:rFonts w:ascii="Times New Roman" w:hAnsi="Times New Roman" w:cs="Times New Roman"/>
                <w:lang w:val="fr-FR"/>
              </w:rPr>
              <w:t xml:space="preserve">veut </w:t>
            </w:r>
            <w:r w:rsidR="008F7BBC">
              <w:rPr>
                <w:rFonts w:ascii="Times New Roman" w:hAnsi="Times New Roman" w:cs="Times New Roman"/>
                <w:lang w:val="fr-FR"/>
              </w:rPr>
              <w:t xml:space="preserve">appuyer le Ministère de la santé à développer un cadre de référence national de recrutement et de déploiement des sages-femmes  orientant quelles seraient les stratégies, les activités à mettre en œuvre et avec quelles ressources pour que le pays soit couvert en quantité et en qualité suffisante en sages-femmes. </w:t>
            </w:r>
          </w:p>
          <w:p w14:paraId="3259C884" w14:textId="6C4F1B7E" w:rsidR="004A62D2" w:rsidRDefault="00B340EE" w:rsidP="008F7BBC">
            <w:pPr>
              <w:spacing w:line="276" w:lineRule="auto"/>
              <w:rPr>
                <w:rFonts w:ascii="Times New Roman" w:hAnsi="Times New Roman" w:cs="Times New Roman"/>
                <w:lang w:val="fr-FR"/>
              </w:rPr>
            </w:pPr>
            <w:r>
              <w:rPr>
                <w:rFonts w:ascii="Times New Roman" w:hAnsi="Times New Roman" w:cs="Times New Roman"/>
                <w:lang w:val="fr-FR"/>
              </w:rPr>
              <w:lastRenderedPageBreak/>
              <w:t>Pour ce faire, l’Agence va procéder à un recrutement d’un(e) cons</w:t>
            </w:r>
            <w:r w:rsidR="008F7BBC">
              <w:rPr>
                <w:rFonts w:ascii="Times New Roman" w:hAnsi="Times New Roman" w:cs="Times New Roman"/>
                <w:lang w:val="fr-FR"/>
              </w:rPr>
              <w:t>ultant(e) pour mener l’analyse des besoins réels , les sages-femmes en attente de poste ,les capacités du Ministère de la santé à recruter et à supporter leurs formations continues et enfin les autres opportunités pouvant améliorer progressivement la couverture des sages-femmes</w:t>
            </w:r>
            <w:r w:rsidR="00B2101C">
              <w:rPr>
                <w:rFonts w:ascii="Times New Roman" w:hAnsi="Times New Roman" w:cs="Times New Roman"/>
                <w:lang w:val="fr-FR"/>
              </w:rPr>
              <w:t xml:space="preserve"> qualifiées. </w:t>
            </w:r>
          </w:p>
          <w:p w14:paraId="31DE92C8" w14:textId="77777777" w:rsidR="00B2101C" w:rsidRPr="00087F54" w:rsidRDefault="00B2101C" w:rsidP="008F7BBC">
            <w:pPr>
              <w:spacing w:line="276" w:lineRule="auto"/>
              <w:rPr>
                <w:rFonts w:ascii="Times New Roman" w:hAnsi="Times New Roman" w:cs="Times New Roman"/>
                <w:lang w:val="fr-FR"/>
              </w:rPr>
            </w:pPr>
          </w:p>
          <w:p w14:paraId="7F2745B8" w14:textId="68D177BE" w:rsidR="00BA472A" w:rsidRDefault="00BA472A" w:rsidP="00BA472A">
            <w:pPr>
              <w:jc w:val="both"/>
              <w:rPr>
                <w:rFonts w:ascii="Times New Roman" w:hAnsi="Times New Roman" w:cs="Times New Roman"/>
                <w:b/>
                <w:lang w:val="fr-FR"/>
              </w:rPr>
            </w:pPr>
            <w:r w:rsidRPr="005A5E2E">
              <w:rPr>
                <w:rFonts w:ascii="Times New Roman" w:hAnsi="Times New Roman" w:cs="Times New Roman"/>
                <w:b/>
                <w:lang w:val="fr-FR"/>
              </w:rPr>
              <w:t>O</w:t>
            </w:r>
            <w:r w:rsidR="008A4700">
              <w:rPr>
                <w:rFonts w:ascii="Times New Roman" w:hAnsi="Times New Roman" w:cs="Times New Roman"/>
                <w:b/>
                <w:lang w:val="fr-FR"/>
              </w:rPr>
              <w:t>BJECTIFS</w:t>
            </w:r>
          </w:p>
          <w:p w14:paraId="560146E1" w14:textId="77777777" w:rsidR="008A4700" w:rsidRDefault="00C173C3" w:rsidP="00BA472A">
            <w:pPr>
              <w:jc w:val="both"/>
              <w:rPr>
                <w:rFonts w:ascii="Times New Roman" w:hAnsi="Times New Roman" w:cs="Times New Roman"/>
                <w:b/>
                <w:lang w:val="fr-FR"/>
              </w:rPr>
            </w:pPr>
            <w:r>
              <w:rPr>
                <w:rFonts w:ascii="Times New Roman" w:hAnsi="Times New Roman" w:cs="Times New Roman"/>
                <w:b/>
                <w:lang w:val="fr-FR"/>
              </w:rPr>
              <w:t xml:space="preserve"> </w:t>
            </w:r>
          </w:p>
          <w:p w14:paraId="52269792" w14:textId="5D34140E" w:rsidR="0057453A" w:rsidRDefault="0057453A" w:rsidP="00BA472A">
            <w:pPr>
              <w:jc w:val="both"/>
              <w:rPr>
                <w:rFonts w:ascii="Times New Roman" w:hAnsi="Times New Roman" w:cs="Times New Roman"/>
                <w:lang w:val="fr-FR"/>
              </w:rPr>
            </w:pPr>
            <w:r>
              <w:rPr>
                <w:rFonts w:ascii="Times New Roman" w:hAnsi="Times New Roman" w:cs="Times New Roman"/>
                <w:lang w:val="fr-FR"/>
              </w:rPr>
              <w:t xml:space="preserve">Contribuer au renforcement de système de santé afin de réduire la mortalité maternelle et néonatale en développant un cadre de référence national sur les orientations stratégiques et opérationnelles concernant le recrutement et déploiement des sages-femmes pour un cycle programmatique de 2020-2024. </w:t>
            </w:r>
          </w:p>
          <w:p w14:paraId="03C1CCFF" w14:textId="77777777" w:rsidR="0057453A" w:rsidRPr="00C173C3" w:rsidRDefault="0057453A" w:rsidP="00BA472A">
            <w:pPr>
              <w:jc w:val="both"/>
              <w:rPr>
                <w:rFonts w:ascii="Times New Roman" w:hAnsi="Times New Roman" w:cs="Times New Roman"/>
                <w:lang w:val="fr-FR"/>
              </w:rPr>
            </w:pPr>
          </w:p>
          <w:p w14:paraId="56DEA2E0" w14:textId="086918D3" w:rsidR="00BA472A" w:rsidRDefault="008A4700" w:rsidP="00BA472A">
            <w:pPr>
              <w:jc w:val="both"/>
              <w:rPr>
                <w:rFonts w:ascii="Times New Roman" w:hAnsi="Times New Roman" w:cs="Times New Roman"/>
                <w:lang w:val="fr-FR"/>
              </w:rPr>
            </w:pPr>
            <w:r>
              <w:rPr>
                <w:rFonts w:ascii="Times New Roman" w:hAnsi="Times New Roman" w:cs="Times New Roman"/>
                <w:lang w:val="fr-FR"/>
              </w:rPr>
              <w:t xml:space="preserve">L(e) ou l(a) consultant aura à : </w:t>
            </w:r>
          </w:p>
          <w:p w14:paraId="609704D7" w14:textId="31D75ADE" w:rsidR="00496A95" w:rsidRDefault="001E0AD4" w:rsidP="00496A95">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Proposer la</w:t>
            </w:r>
            <w:r w:rsidR="00496A95">
              <w:rPr>
                <w:rFonts w:ascii="Times New Roman" w:hAnsi="Times New Roman" w:cs="Times New Roman"/>
                <w:lang w:val="fr-FR"/>
              </w:rPr>
              <w:t xml:space="preserve"> méthodologie avec un chronogramme détaillé de travail. </w:t>
            </w:r>
            <w:r w:rsidR="001F6F70">
              <w:rPr>
                <w:rFonts w:ascii="Times New Roman" w:hAnsi="Times New Roman" w:cs="Times New Roman"/>
                <w:lang w:val="fr-FR"/>
              </w:rPr>
              <w:t>(4 j</w:t>
            </w:r>
            <w:r w:rsidR="002F420A">
              <w:rPr>
                <w:rFonts w:ascii="Times New Roman" w:hAnsi="Times New Roman" w:cs="Times New Roman"/>
                <w:lang w:val="fr-FR"/>
              </w:rPr>
              <w:t>ours</w:t>
            </w:r>
            <w:r w:rsidR="001F6F70">
              <w:rPr>
                <w:rFonts w:ascii="Times New Roman" w:hAnsi="Times New Roman" w:cs="Times New Roman"/>
                <w:lang w:val="fr-FR"/>
              </w:rPr>
              <w:t>)</w:t>
            </w:r>
          </w:p>
          <w:p w14:paraId="31F244A3" w14:textId="358E8B40" w:rsidR="0057453A" w:rsidRDefault="0057453A" w:rsidP="00496A95">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Analyser les besoins réels en sages-femmes des centres SONU désignés identifiés lors des ateliers de priorisation SONU.  </w:t>
            </w:r>
            <w:r w:rsidR="00E314D8">
              <w:rPr>
                <w:rFonts w:ascii="Times New Roman" w:hAnsi="Times New Roman" w:cs="Times New Roman"/>
                <w:lang w:val="fr-FR"/>
              </w:rPr>
              <w:t>(3</w:t>
            </w:r>
            <w:r>
              <w:rPr>
                <w:rFonts w:ascii="Times New Roman" w:hAnsi="Times New Roman" w:cs="Times New Roman"/>
                <w:lang w:val="fr-FR"/>
              </w:rPr>
              <w:t xml:space="preserve"> jours) </w:t>
            </w:r>
          </w:p>
          <w:p w14:paraId="0F514B8A" w14:textId="3DEE97F3" w:rsidR="0057453A" w:rsidRDefault="0057453A" w:rsidP="00496A95">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Analyser les capacité</w:t>
            </w:r>
            <w:r w:rsidR="00AE6285">
              <w:rPr>
                <w:rFonts w:ascii="Times New Roman" w:hAnsi="Times New Roman" w:cs="Times New Roman"/>
                <w:lang w:val="fr-FR"/>
              </w:rPr>
              <w:t xml:space="preserve">s du Ministère de la santé et ses </w:t>
            </w:r>
            <w:r>
              <w:rPr>
                <w:rFonts w:ascii="Times New Roman" w:hAnsi="Times New Roman" w:cs="Times New Roman"/>
                <w:lang w:val="fr-FR"/>
              </w:rPr>
              <w:t>partenaires à recruter et déployer les sages-femmes pour la pé</w:t>
            </w:r>
            <w:r w:rsidR="00AE6285">
              <w:rPr>
                <w:rFonts w:ascii="Times New Roman" w:hAnsi="Times New Roman" w:cs="Times New Roman"/>
                <w:lang w:val="fr-FR"/>
              </w:rPr>
              <w:t>riode de 2020-2024</w:t>
            </w:r>
            <w:r>
              <w:rPr>
                <w:rFonts w:ascii="Times New Roman" w:hAnsi="Times New Roman" w:cs="Times New Roman"/>
                <w:lang w:val="fr-FR"/>
              </w:rPr>
              <w:t xml:space="preserve">. </w:t>
            </w:r>
            <w:r w:rsidR="00E314D8">
              <w:rPr>
                <w:rFonts w:ascii="Times New Roman" w:hAnsi="Times New Roman" w:cs="Times New Roman"/>
                <w:lang w:val="fr-FR"/>
              </w:rPr>
              <w:t>(Coûts</w:t>
            </w:r>
            <w:r>
              <w:rPr>
                <w:rFonts w:ascii="Times New Roman" w:hAnsi="Times New Roman" w:cs="Times New Roman"/>
                <w:lang w:val="fr-FR"/>
              </w:rPr>
              <w:t xml:space="preserve"> </w:t>
            </w:r>
            <w:r w:rsidR="00E314D8">
              <w:rPr>
                <w:rFonts w:ascii="Times New Roman" w:hAnsi="Times New Roman" w:cs="Times New Roman"/>
                <w:lang w:val="fr-FR"/>
              </w:rPr>
              <w:t>budgétaires,</w:t>
            </w:r>
            <w:r>
              <w:rPr>
                <w:rFonts w:ascii="Times New Roman" w:hAnsi="Times New Roman" w:cs="Times New Roman"/>
                <w:lang w:val="fr-FR"/>
              </w:rPr>
              <w:t xml:space="preserve"> </w:t>
            </w:r>
            <w:r w:rsidR="00E314D8">
              <w:rPr>
                <w:rFonts w:ascii="Times New Roman" w:hAnsi="Times New Roman" w:cs="Times New Roman"/>
                <w:lang w:val="fr-FR"/>
              </w:rPr>
              <w:t>nombre,</w:t>
            </w:r>
            <w:r>
              <w:rPr>
                <w:rFonts w:ascii="Times New Roman" w:hAnsi="Times New Roman" w:cs="Times New Roman"/>
                <w:lang w:val="fr-FR"/>
              </w:rPr>
              <w:t xml:space="preserve"> lieu </w:t>
            </w:r>
            <w:r w:rsidR="00E314D8">
              <w:rPr>
                <w:rFonts w:ascii="Times New Roman" w:hAnsi="Times New Roman" w:cs="Times New Roman"/>
                <w:lang w:val="fr-FR"/>
              </w:rPr>
              <w:t>d’affectation...)</w:t>
            </w:r>
            <w:r>
              <w:rPr>
                <w:rFonts w:ascii="Times New Roman" w:hAnsi="Times New Roman" w:cs="Times New Roman"/>
                <w:lang w:val="fr-FR"/>
              </w:rPr>
              <w:t xml:space="preserve"> </w:t>
            </w:r>
            <w:r w:rsidR="00E314D8">
              <w:rPr>
                <w:rFonts w:ascii="Times New Roman" w:hAnsi="Times New Roman" w:cs="Times New Roman"/>
                <w:lang w:val="fr-FR"/>
              </w:rPr>
              <w:t>(15</w:t>
            </w:r>
            <w:r>
              <w:rPr>
                <w:rFonts w:ascii="Times New Roman" w:hAnsi="Times New Roman" w:cs="Times New Roman"/>
                <w:lang w:val="fr-FR"/>
              </w:rPr>
              <w:t xml:space="preserve"> jours) </w:t>
            </w:r>
          </w:p>
          <w:p w14:paraId="14B035AC" w14:textId="3400E824" w:rsidR="0057453A" w:rsidRDefault="0057453A" w:rsidP="00496A95">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Analyser les capacités du Mini</w:t>
            </w:r>
            <w:r w:rsidR="00AE6285">
              <w:rPr>
                <w:rFonts w:ascii="Times New Roman" w:hAnsi="Times New Roman" w:cs="Times New Roman"/>
                <w:lang w:val="fr-FR"/>
              </w:rPr>
              <w:t xml:space="preserve">stère de la santé et ses </w:t>
            </w:r>
            <w:r>
              <w:rPr>
                <w:rFonts w:ascii="Times New Roman" w:hAnsi="Times New Roman" w:cs="Times New Roman"/>
                <w:lang w:val="fr-FR"/>
              </w:rPr>
              <w:t xml:space="preserve">partenaires à </w:t>
            </w:r>
            <w:r w:rsidR="00AE6285">
              <w:rPr>
                <w:rFonts w:ascii="Times New Roman" w:hAnsi="Times New Roman" w:cs="Times New Roman"/>
                <w:lang w:val="fr-FR"/>
              </w:rPr>
              <w:t xml:space="preserve"> </w:t>
            </w:r>
            <w:r>
              <w:rPr>
                <w:rFonts w:ascii="Times New Roman" w:hAnsi="Times New Roman" w:cs="Times New Roman"/>
                <w:lang w:val="fr-FR"/>
              </w:rPr>
              <w:t xml:space="preserve">soutenir la formation continue de ces sages-femmes à recruter et à déployer pour la même période. </w:t>
            </w:r>
          </w:p>
          <w:p w14:paraId="2ED4E557" w14:textId="56DC2B6E" w:rsidR="00A97C13" w:rsidRPr="00E314D8" w:rsidRDefault="00E314D8" w:rsidP="00E314D8">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 </w:t>
            </w:r>
            <w:r w:rsidR="00A97C13" w:rsidRPr="00E314D8">
              <w:rPr>
                <w:rFonts w:ascii="Times New Roman" w:hAnsi="Times New Roman" w:cs="Times New Roman"/>
                <w:lang w:val="fr-FR"/>
              </w:rPr>
              <w:t xml:space="preserve">Proposer un cadre </w:t>
            </w:r>
            <w:r w:rsidRPr="00E314D8">
              <w:rPr>
                <w:rFonts w:ascii="Times New Roman" w:hAnsi="Times New Roman" w:cs="Times New Roman"/>
                <w:lang w:val="fr-FR"/>
              </w:rPr>
              <w:t>de référence  national sur les orientations stratégiques et opérationnel</w:t>
            </w:r>
            <w:r>
              <w:rPr>
                <w:rFonts w:ascii="Times New Roman" w:hAnsi="Times New Roman" w:cs="Times New Roman"/>
                <w:lang w:val="fr-FR"/>
              </w:rPr>
              <w:t>les concernant le recrutement, le</w:t>
            </w:r>
            <w:r w:rsidRPr="00E314D8">
              <w:rPr>
                <w:rFonts w:ascii="Times New Roman" w:hAnsi="Times New Roman" w:cs="Times New Roman"/>
                <w:lang w:val="fr-FR"/>
              </w:rPr>
              <w:t xml:space="preserve"> déploiement</w:t>
            </w:r>
            <w:r>
              <w:rPr>
                <w:rFonts w:ascii="Times New Roman" w:hAnsi="Times New Roman" w:cs="Times New Roman"/>
                <w:lang w:val="fr-FR"/>
              </w:rPr>
              <w:t xml:space="preserve"> et la formation continue </w:t>
            </w:r>
            <w:r w:rsidRPr="00E314D8">
              <w:rPr>
                <w:rFonts w:ascii="Times New Roman" w:hAnsi="Times New Roman" w:cs="Times New Roman"/>
                <w:lang w:val="fr-FR"/>
              </w:rPr>
              <w:t xml:space="preserve"> des sages-femmes</w:t>
            </w:r>
            <w:r>
              <w:rPr>
                <w:rFonts w:ascii="Times New Roman" w:hAnsi="Times New Roman" w:cs="Times New Roman"/>
                <w:lang w:val="fr-FR"/>
              </w:rPr>
              <w:t xml:space="preserve"> </w:t>
            </w:r>
            <w:r w:rsidR="00A97C13" w:rsidRPr="00E314D8">
              <w:rPr>
                <w:rFonts w:ascii="Times New Roman" w:hAnsi="Times New Roman" w:cs="Times New Roman"/>
                <w:lang w:val="fr-FR"/>
              </w:rPr>
              <w:t xml:space="preserve">en se basant sur ces analyses de la situation. </w:t>
            </w:r>
            <w:r>
              <w:rPr>
                <w:rFonts w:ascii="Times New Roman" w:hAnsi="Times New Roman" w:cs="Times New Roman"/>
                <w:lang w:val="fr-FR"/>
              </w:rPr>
              <w:t>(8</w:t>
            </w:r>
            <w:r w:rsidR="001F6F70" w:rsidRPr="00E314D8">
              <w:rPr>
                <w:rFonts w:ascii="Times New Roman" w:hAnsi="Times New Roman" w:cs="Times New Roman"/>
                <w:lang w:val="fr-FR"/>
              </w:rPr>
              <w:t xml:space="preserve"> jours)</w:t>
            </w:r>
          </w:p>
          <w:p w14:paraId="30B1BC06" w14:textId="7E11B7A3" w:rsidR="00C173C3" w:rsidRDefault="00CD73B0" w:rsidP="00C173C3">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Développer </w:t>
            </w:r>
            <w:r w:rsidR="00DE6DBF">
              <w:rPr>
                <w:rFonts w:ascii="Times New Roman" w:hAnsi="Times New Roman" w:cs="Times New Roman"/>
                <w:lang w:val="fr-FR"/>
              </w:rPr>
              <w:t>un plan opérationnel</w:t>
            </w:r>
            <w:r w:rsidR="00E314D8">
              <w:rPr>
                <w:rFonts w:ascii="Times New Roman" w:hAnsi="Times New Roman" w:cs="Times New Roman"/>
                <w:lang w:val="fr-FR"/>
              </w:rPr>
              <w:t xml:space="preserve"> budgétisé quinquennal correspondant ce cadre de référence </w:t>
            </w:r>
            <w:r w:rsidR="00C16A65">
              <w:rPr>
                <w:rFonts w:ascii="Times New Roman" w:hAnsi="Times New Roman" w:cs="Times New Roman"/>
                <w:lang w:val="fr-FR"/>
              </w:rPr>
              <w:t xml:space="preserve"> </w:t>
            </w:r>
            <w:r w:rsidR="00E314D8">
              <w:rPr>
                <w:rFonts w:ascii="Times New Roman" w:hAnsi="Times New Roman" w:cs="Times New Roman"/>
                <w:lang w:val="fr-FR"/>
              </w:rPr>
              <w:t>(10</w:t>
            </w:r>
            <w:r w:rsidR="001F6F70">
              <w:rPr>
                <w:rFonts w:ascii="Times New Roman" w:hAnsi="Times New Roman" w:cs="Times New Roman"/>
                <w:lang w:val="fr-FR"/>
              </w:rPr>
              <w:t xml:space="preserve"> jours)</w:t>
            </w:r>
          </w:p>
          <w:p w14:paraId="7BDAC537" w14:textId="571B0579" w:rsidR="0034327C" w:rsidRPr="00C16A65" w:rsidRDefault="0034327C" w:rsidP="00C173C3">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Participer aux réunions techniques concernant ce travail de consultance. </w:t>
            </w:r>
          </w:p>
          <w:p w14:paraId="361B4896" w14:textId="2F182333" w:rsidR="00BA472A" w:rsidRPr="005A5E2E" w:rsidRDefault="005A5E2E" w:rsidP="00BA472A">
            <w:pPr>
              <w:autoSpaceDE w:val="0"/>
              <w:autoSpaceDN w:val="0"/>
              <w:adjustRightInd w:val="0"/>
              <w:spacing w:after="200"/>
              <w:jc w:val="both"/>
              <w:rPr>
                <w:rFonts w:ascii="Times New Roman" w:hAnsi="Times New Roman" w:cs="Times New Roman"/>
                <w:b/>
                <w:u w:val="single"/>
                <w:lang w:val="fr-FR"/>
              </w:rPr>
            </w:pPr>
            <w:r>
              <w:rPr>
                <w:rFonts w:ascii="Times New Roman" w:hAnsi="Times New Roman" w:cs="Times New Roman"/>
                <w:b/>
                <w:u w:val="single"/>
                <w:lang w:val="fr-FR"/>
              </w:rPr>
              <w:t>Li</w:t>
            </w:r>
            <w:r w:rsidR="00BA472A" w:rsidRPr="005A5E2E">
              <w:rPr>
                <w:rFonts w:ascii="Times New Roman" w:hAnsi="Times New Roman" w:cs="Times New Roman"/>
                <w:b/>
                <w:u w:val="single"/>
                <w:lang w:val="fr-FR"/>
              </w:rPr>
              <w:t xml:space="preserve">vrables </w:t>
            </w:r>
          </w:p>
          <w:p w14:paraId="23E679A2" w14:textId="77777777" w:rsidR="0034327C" w:rsidRDefault="0034327C" w:rsidP="00611103">
            <w:pPr>
              <w:pStyle w:val="Paragraphedeliste"/>
              <w:numPr>
                <w:ilvl w:val="0"/>
                <w:numId w:val="14"/>
              </w:numPr>
              <w:autoSpaceDE w:val="0"/>
              <w:autoSpaceDN w:val="0"/>
              <w:adjustRightInd w:val="0"/>
              <w:spacing w:after="200" w:line="276" w:lineRule="auto"/>
              <w:jc w:val="both"/>
              <w:rPr>
                <w:rFonts w:ascii="Times New Roman" w:eastAsia="Times New Roman" w:hAnsi="Times New Roman" w:cs="Times New Roman"/>
                <w:lang w:val="fr-FR" w:eastAsia="nb-NO"/>
              </w:rPr>
            </w:pPr>
            <w:r>
              <w:rPr>
                <w:rFonts w:ascii="Times New Roman" w:eastAsia="Times New Roman" w:hAnsi="Times New Roman" w:cs="Times New Roman"/>
                <w:lang w:val="fr-FR" w:eastAsia="nb-NO"/>
              </w:rPr>
              <w:t xml:space="preserve">La méthodologie avec un chronogramme détaillé </w:t>
            </w:r>
          </w:p>
          <w:p w14:paraId="58FC284C" w14:textId="65D2432E" w:rsidR="00AE6285" w:rsidRDefault="0034327C" w:rsidP="0034327C">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 </w:t>
            </w:r>
            <w:r w:rsidR="00AE6285">
              <w:rPr>
                <w:rFonts w:ascii="Times New Roman" w:hAnsi="Times New Roman" w:cs="Times New Roman"/>
                <w:lang w:val="fr-FR"/>
              </w:rPr>
              <w:t xml:space="preserve">Un rapport d’analyse intermédiaire relatant les capacités du Ministère de la santé et ses partenaires à recruter et à déployer les sages-femmes avec leurs formations continues pour la période de 2020- 2024. </w:t>
            </w:r>
          </w:p>
          <w:p w14:paraId="226561EB" w14:textId="77777777" w:rsidR="00611103" w:rsidRDefault="00AE6285" w:rsidP="0034327C">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 Un cadre de référence national sur les orientations stratégiques et opérationnelles </w:t>
            </w:r>
            <w:r>
              <w:rPr>
                <w:rFonts w:ascii="Times New Roman" w:hAnsi="Times New Roman" w:cs="Times New Roman"/>
                <w:lang w:val="fr-FR"/>
              </w:rPr>
              <w:t>concernant le recrutement, le</w:t>
            </w:r>
            <w:r w:rsidRPr="00E314D8">
              <w:rPr>
                <w:rFonts w:ascii="Times New Roman" w:hAnsi="Times New Roman" w:cs="Times New Roman"/>
                <w:lang w:val="fr-FR"/>
              </w:rPr>
              <w:t xml:space="preserve"> déploiement</w:t>
            </w:r>
            <w:r>
              <w:rPr>
                <w:rFonts w:ascii="Times New Roman" w:hAnsi="Times New Roman" w:cs="Times New Roman"/>
                <w:lang w:val="fr-FR"/>
              </w:rPr>
              <w:t xml:space="preserve"> et la formation continue </w:t>
            </w:r>
            <w:r w:rsidRPr="00E314D8">
              <w:rPr>
                <w:rFonts w:ascii="Times New Roman" w:hAnsi="Times New Roman" w:cs="Times New Roman"/>
                <w:lang w:val="fr-FR"/>
              </w:rPr>
              <w:t xml:space="preserve"> des sages-femmes</w:t>
            </w:r>
            <w:r>
              <w:rPr>
                <w:rFonts w:ascii="Times New Roman" w:hAnsi="Times New Roman" w:cs="Times New Roman"/>
                <w:lang w:val="fr-FR"/>
              </w:rPr>
              <w:t xml:space="preserve"> </w:t>
            </w:r>
            <w:r w:rsidRPr="00E314D8">
              <w:rPr>
                <w:rFonts w:ascii="Times New Roman" w:hAnsi="Times New Roman" w:cs="Times New Roman"/>
                <w:lang w:val="fr-FR"/>
              </w:rPr>
              <w:t>en se basant s</w:t>
            </w:r>
            <w:r>
              <w:rPr>
                <w:rFonts w:ascii="Times New Roman" w:hAnsi="Times New Roman" w:cs="Times New Roman"/>
                <w:lang w:val="fr-FR"/>
              </w:rPr>
              <w:t xml:space="preserve">ur ce rapport d’analyse. </w:t>
            </w:r>
          </w:p>
          <w:p w14:paraId="6ABB3BDF" w14:textId="2DB047B5" w:rsidR="00AE6285" w:rsidRPr="00AE6285" w:rsidRDefault="00AE6285" w:rsidP="00AE6285">
            <w:pPr>
              <w:pStyle w:val="Paragraphedeliste"/>
              <w:numPr>
                <w:ilvl w:val="0"/>
                <w:numId w:val="14"/>
              </w:numPr>
              <w:jc w:val="both"/>
              <w:rPr>
                <w:rFonts w:ascii="Times New Roman" w:hAnsi="Times New Roman" w:cs="Times New Roman"/>
                <w:lang w:val="fr-FR"/>
              </w:rPr>
            </w:pPr>
            <w:r>
              <w:rPr>
                <w:rFonts w:ascii="Times New Roman" w:hAnsi="Times New Roman" w:cs="Times New Roman"/>
                <w:lang w:val="fr-FR"/>
              </w:rPr>
              <w:t xml:space="preserve">un plan opérationnel budgétisé quinquennal correspondant ce cadre de référence  </w:t>
            </w:r>
            <w:bookmarkStart w:id="0" w:name="_GoBack"/>
            <w:bookmarkEnd w:id="0"/>
          </w:p>
        </w:tc>
      </w:tr>
      <w:tr w:rsidR="00BA472A" w:rsidRPr="00AE6285" w14:paraId="1C28F291"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688182E3" w14:textId="237C3FED" w:rsidR="00BA472A" w:rsidRPr="00707B6C" w:rsidRDefault="00397D68" w:rsidP="00D054E2">
            <w:pPr>
              <w:tabs>
                <w:tab w:val="left" w:pos="-720"/>
              </w:tabs>
              <w:suppressAutoHyphens/>
              <w:spacing w:before="40" w:after="54"/>
              <w:rPr>
                <w:rFonts w:ascii="Times New Roman" w:eastAsia="Times New Roman" w:hAnsi="Times New Roman" w:cs="Times New Roman"/>
                <w:sz w:val="18"/>
                <w:szCs w:val="18"/>
                <w:lang w:val="fr-FR"/>
              </w:rPr>
            </w:pPr>
            <w:r>
              <w:rPr>
                <w:rFonts w:ascii="Times New Roman" w:eastAsia="Times New Roman" w:hAnsi="Times New Roman" w:cs="Times New Roman"/>
                <w:sz w:val="18"/>
                <w:szCs w:val="18"/>
                <w:lang w:val="fr-FR"/>
              </w:rPr>
              <w:lastRenderedPageBreak/>
              <w:t>t</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4B872F28" w14:textId="6198E1E2" w:rsidR="00BA472A" w:rsidRPr="00BB5E9B" w:rsidRDefault="00F24EB2" w:rsidP="00D054E2">
            <w:pPr>
              <w:tabs>
                <w:tab w:val="left" w:pos="-720"/>
              </w:tabs>
              <w:suppressAutoHyphens/>
              <w:spacing w:before="40" w:after="54"/>
              <w:rPr>
                <w:rFonts w:ascii="Times New Roman" w:hAnsi="Times New Roman" w:cs="Times New Roman"/>
                <w:lang w:val="fr-FR"/>
              </w:rPr>
            </w:pPr>
            <w:r>
              <w:rPr>
                <w:rFonts w:ascii="Times New Roman" w:hAnsi="Times New Roman" w:cs="Times New Roman"/>
                <w:lang w:val="fr-FR"/>
              </w:rPr>
              <w:t xml:space="preserve">40 jours </w:t>
            </w:r>
            <w:r w:rsidR="0034327C" w:rsidRPr="00BB5E9B">
              <w:rPr>
                <w:rFonts w:ascii="Times New Roman" w:hAnsi="Times New Roman" w:cs="Times New Roman"/>
                <w:lang w:val="fr-FR"/>
              </w:rPr>
              <w:t xml:space="preserve"> </w:t>
            </w:r>
            <w:r w:rsidR="00611103" w:rsidRPr="00BB5E9B">
              <w:rPr>
                <w:rFonts w:ascii="Times New Roman" w:hAnsi="Times New Roman" w:cs="Times New Roman"/>
                <w:lang w:val="fr-FR"/>
              </w:rPr>
              <w:t xml:space="preserve"> </w:t>
            </w:r>
            <w:r w:rsidR="0034327C" w:rsidRPr="00BB5E9B">
              <w:rPr>
                <w:rFonts w:ascii="Times New Roman" w:hAnsi="Times New Roman" w:cs="Times New Roman"/>
                <w:lang w:val="fr-FR"/>
              </w:rPr>
              <w:t>à</w:t>
            </w:r>
            <w:r w:rsidR="00E314D8">
              <w:rPr>
                <w:rFonts w:ascii="Times New Roman" w:hAnsi="Times New Roman" w:cs="Times New Roman"/>
                <w:lang w:val="fr-FR"/>
              </w:rPr>
              <w:t xml:space="preserve"> partir du 21 Octobre 2019 au 13 </w:t>
            </w:r>
            <w:r w:rsidR="00AD2DDF">
              <w:rPr>
                <w:rFonts w:ascii="Times New Roman" w:hAnsi="Times New Roman" w:cs="Times New Roman"/>
                <w:lang w:val="fr-FR"/>
              </w:rPr>
              <w:t>Décembre</w:t>
            </w:r>
            <w:r w:rsidR="0034327C" w:rsidRPr="00BB5E9B">
              <w:rPr>
                <w:rFonts w:ascii="Times New Roman" w:hAnsi="Times New Roman" w:cs="Times New Roman"/>
                <w:lang w:val="fr-FR"/>
              </w:rPr>
              <w:t xml:space="preserve"> 2019. </w:t>
            </w:r>
          </w:p>
        </w:tc>
      </w:tr>
      <w:tr w:rsidR="00BA472A" w:rsidRPr="00815F44" w14:paraId="0AC71FED"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69EE60C4"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496A95">
              <w:rPr>
                <w:rFonts w:ascii="Times New Roman" w:eastAsia="Times New Roman" w:hAnsi="Times New Roman" w:cs="Times New Roman"/>
                <w:sz w:val="18"/>
                <w:szCs w:val="18"/>
                <w:lang w:val="en-US"/>
              </w:rPr>
              <w:t>Place where services are to b</w:t>
            </w:r>
            <w:proofErr w:type="spellStart"/>
            <w:r w:rsidRPr="005A5E2E">
              <w:rPr>
                <w:rFonts w:ascii="Times New Roman" w:eastAsia="Times New Roman" w:hAnsi="Times New Roman" w:cs="Times New Roman"/>
                <w:sz w:val="18"/>
                <w:szCs w:val="18"/>
              </w:rPr>
              <w:t>e</w:t>
            </w:r>
            <w:proofErr w:type="spellEnd"/>
            <w:r w:rsidRPr="005A5E2E">
              <w:rPr>
                <w:rFonts w:ascii="Times New Roman" w:eastAsia="Times New Roman" w:hAnsi="Times New Roman" w:cs="Times New Roman"/>
                <w:sz w:val="18"/>
                <w:szCs w:val="18"/>
              </w:rPr>
              <w:t xml:space="preserve"> delivered:</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0092525A" w14:textId="1582048C" w:rsidR="00BA472A" w:rsidRPr="0034327C" w:rsidRDefault="00BA472A" w:rsidP="00BA472A">
            <w:pPr>
              <w:jc w:val="both"/>
              <w:rPr>
                <w:rFonts w:ascii="Times New Roman" w:hAnsi="Times New Roman" w:cs="Times New Roman"/>
                <w:b/>
                <w:lang w:val="en-US"/>
              </w:rPr>
            </w:pPr>
            <w:r w:rsidRPr="0034327C">
              <w:rPr>
                <w:rFonts w:ascii="Times New Roman" w:hAnsi="Times New Roman" w:cs="Times New Roman"/>
                <w:b/>
                <w:lang w:val="en-US"/>
              </w:rPr>
              <w:t>Madagascar</w:t>
            </w:r>
          </w:p>
          <w:p w14:paraId="790332F7" w14:textId="77777777" w:rsidR="00BA472A" w:rsidRPr="0034327C" w:rsidRDefault="00BA472A" w:rsidP="00654142">
            <w:pPr>
              <w:pStyle w:val="Paragraphedeliste"/>
              <w:tabs>
                <w:tab w:val="left" w:pos="-720"/>
              </w:tabs>
              <w:suppressAutoHyphens/>
              <w:spacing w:before="40" w:after="54" w:line="276" w:lineRule="auto"/>
              <w:ind w:left="360"/>
              <w:rPr>
                <w:rFonts w:ascii="Times New Roman" w:hAnsi="Times New Roman" w:cs="Times New Roman"/>
                <w:lang w:val="en-US"/>
              </w:rPr>
            </w:pPr>
          </w:p>
        </w:tc>
      </w:tr>
      <w:tr w:rsidR="00BA472A" w:rsidRPr="00AE6285" w14:paraId="4F32435A"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142073AF"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Delivery dates and how work will be delivered (</w:t>
            </w:r>
            <w:r w:rsidRPr="005A5E2E">
              <w:rPr>
                <w:rFonts w:ascii="Times New Roman" w:eastAsia="Times New Roman" w:hAnsi="Times New Roman" w:cs="Times New Roman"/>
                <w:i/>
                <w:sz w:val="18"/>
                <w:szCs w:val="18"/>
              </w:rPr>
              <w:t>e.g.</w:t>
            </w:r>
            <w:r w:rsidRPr="005A5E2E">
              <w:rPr>
                <w:rFonts w:ascii="Times New Roman" w:eastAsia="Times New Roman" w:hAnsi="Times New Roman" w:cs="Times New Roman"/>
                <w:sz w:val="18"/>
                <w:szCs w:val="18"/>
              </w:rPr>
              <w:t xml:space="preserve"> electronic, hard copy etc.):</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3C02B6F9" w14:textId="42AD0A71" w:rsidR="00BA472A" w:rsidRPr="005A5E2E" w:rsidRDefault="00BA472A" w:rsidP="00D054E2">
            <w:pPr>
              <w:autoSpaceDE w:val="0"/>
              <w:autoSpaceDN w:val="0"/>
              <w:adjustRightInd w:val="0"/>
              <w:spacing w:after="200"/>
              <w:jc w:val="both"/>
              <w:rPr>
                <w:rFonts w:ascii="Times New Roman" w:hAnsi="Times New Roman" w:cs="Times New Roman"/>
                <w:lang w:val="fr-FR"/>
              </w:rPr>
            </w:pPr>
            <w:r w:rsidRPr="005A5E2E">
              <w:rPr>
                <w:rFonts w:ascii="Times New Roman" w:hAnsi="Times New Roman" w:cs="Times New Roman"/>
                <w:lang w:val="fr-FR"/>
              </w:rPr>
              <w:t xml:space="preserve">Le consultant devra </w:t>
            </w:r>
            <w:r w:rsidR="00E74810" w:rsidRPr="005A5E2E">
              <w:rPr>
                <w:rFonts w:ascii="Times New Roman" w:hAnsi="Times New Roman" w:cs="Times New Roman"/>
                <w:lang w:val="fr-FR"/>
              </w:rPr>
              <w:t>rendre</w:t>
            </w:r>
            <w:r w:rsidR="0014716A">
              <w:rPr>
                <w:rFonts w:ascii="Times New Roman" w:hAnsi="Times New Roman" w:cs="Times New Roman"/>
                <w:lang w:val="fr-FR"/>
              </w:rPr>
              <w:t xml:space="preserve"> les livrables sus mentionnés  sous la forme des documents</w:t>
            </w:r>
            <w:r w:rsidRPr="005A5E2E">
              <w:rPr>
                <w:rFonts w:ascii="Times New Roman" w:hAnsi="Times New Roman" w:cs="Times New Roman"/>
                <w:lang w:val="fr-FR"/>
              </w:rPr>
              <w:t xml:space="preserve"> en format papier</w:t>
            </w:r>
            <w:r w:rsidR="0014716A">
              <w:rPr>
                <w:rFonts w:ascii="Times New Roman" w:hAnsi="Times New Roman" w:cs="Times New Roman"/>
                <w:lang w:val="fr-FR"/>
              </w:rPr>
              <w:t xml:space="preserve"> </w:t>
            </w:r>
            <w:r w:rsidR="00290457">
              <w:rPr>
                <w:rFonts w:ascii="Times New Roman" w:hAnsi="Times New Roman" w:cs="Times New Roman"/>
                <w:lang w:val="fr-FR"/>
              </w:rPr>
              <w:t>(sauf</w:t>
            </w:r>
            <w:r w:rsidR="0014716A">
              <w:rPr>
                <w:rFonts w:ascii="Times New Roman" w:hAnsi="Times New Roman" w:cs="Times New Roman"/>
                <w:lang w:val="fr-FR"/>
              </w:rPr>
              <w:t xml:space="preserve"> pour les données électroniques)</w:t>
            </w:r>
            <w:r w:rsidRPr="005A5E2E">
              <w:rPr>
                <w:rFonts w:ascii="Times New Roman" w:hAnsi="Times New Roman" w:cs="Times New Roman"/>
                <w:lang w:val="fr-FR"/>
              </w:rPr>
              <w:t xml:space="preserve"> </w:t>
            </w:r>
            <w:r w:rsidR="00E74810" w:rsidRPr="005A5E2E">
              <w:rPr>
                <w:rFonts w:ascii="Times New Roman" w:hAnsi="Times New Roman" w:cs="Times New Roman"/>
                <w:lang w:val="fr-FR"/>
              </w:rPr>
              <w:t>et</w:t>
            </w:r>
            <w:r w:rsidRPr="005A5E2E">
              <w:rPr>
                <w:rFonts w:ascii="Times New Roman" w:hAnsi="Times New Roman" w:cs="Times New Roman"/>
                <w:lang w:val="fr-FR"/>
              </w:rPr>
              <w:t xml:space="preserve"> en version électronique </w:t>
            </w:r>
            <w:r w:rsidR="00E74810" w:rsidRPr="005A5E2E">
              <w:rPr>
                <w:rFonts w:ascii="Times New Roman" w:hAnsi="Times New Roman" w:cs="Times New Roman"/>
                <w:lang w:val="fr-FR"/>
              </w:rPr>
              <w:t>adressé</w:t>
            </w:r>
            <w:r w:rsidR="0014716A">
              <w:rPr>
                <w:rFonts w:ascii="Times New Roman" w:hAnsi="Times New Roman" w:cs="Times New Roman"/>
                <w:lang w:val="fr-FR"/>
              </w:rPr>
              <w:t xml:space="preserve"> au Bureau UNFPA du pays. </w:t>
            </w:r>
          </w:p>
        </w:tc>
      </w:tr>
      <w:tr w:rsidR="00BA472A" w:rsidRPr="005A5E2E" w14:paraId="779B57B3"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564EA5D1"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 xml:space="preserve">Monitoring and progress control, </w:t>
            </w:r>
            <w:r w:rsidRPr="005A5E2E">
              <w:rPr>
                <w:rFonts w:ascii="Times New Roman" w:eastAsia="Times New Roman" w:hAnsi="Times New Roman" w:cs="Times New Roman"/>
                <w:sz w:val="18"/>
                <w:szCs w:val="18"/>
              </w:rPr>
              <w:lastRenderedPageBreak/>
              <w:t>including reporting requirements, periodicity format and deadline:</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223C1FC4"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lang w:val="en-US"/>
              </w:rPr>
            </w:pPr>
          </w:p>
        </w:tc>
      </w:tr>
      <w:tr w:rsidR="00BA472A" w:rsidRPr="00815F44" w14:paraId="269F2D59"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1D806265" w14:textId="77777777"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lastRenderedPageBreak/>
              <w:t xml:space="preserve">Supervisory arrangements: </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4E5112B8" w14:textId="19A43E06" w:rsidR="00654142" w:rsidRPr="00496A95" w:rsidRDefault="00BA472A" w:rsidP="00D054E2">
            <w:pPr>
              <w:rPr>
                <w:rFonts w:ascii="Times New Roman" w:eastAsia="Times New Roman" w:hAnsi="Times New Roman" w:cs="Times New Roman"/>
                <w:lang w:val="en-US"/>
              </w:rPr>
            </w:pPr>
            <w:r w:rsidRPr="00496A95">
              <w:rPr>
                <w:rFonts w:ascii="Times New Roman" w:eastAsia="Times New Roman" w:hAnsi="Times New Roman" w:cs="Times New Roman"/>
                <w:b/>
                <w:lang w:val="en-US"/>
              </w:rPr>
              <w:t xml:space="preserve">Supervisors </w:t>
            </w:r>
          </w:p>
          <w:p w14:paraId="3176D833" w14:textId="6FD00B6E" w:rsidR="0014716A" w:rsidRPr="002F420A" w:rsidRDefault="00815F44">
            <w:pPr>
              <w:rPr>
                <w:rStyle w:val="Lienhypertexte"/>
                <w:rFonts w:ascii="Times New Roman" w:eastAsia="Times New Roman" w:hAnsi="Times New Roman" w:cs="Times New Roman"/>
                <w:color w:val="auto"/>
                <w:u w:val="none"/>
                <w:lang w:val="en-US"/>
              </w:rPr>
            </w:pPr>
            <w:r w:rsidRPr="0014716A">
              <w:rPr>
                <w:rStyle w:val="Lienhypertexte"/>
                <w:rFonts w:ascii="Times New Roman" w:eastAsia="Times New Roman" w:hAnsi="Times New Roman" w:cs="Times New Roman"/>
                <w:color w:val="auto"/>
                <w:lang w:val="en-US"/>
              </w:rPr>
              <w:t>Mad</w:t>
            </w:r>
            <w:r w:rsidR="00290457">
              <w:rPr>
                <w:rStyle w:val="Lienhypertexte"/>
                <w:rFonts w:ascii="Times New Roman" w:eastAsia="Times New Roman" w:hAnsi="Times New Roman" w:cs="Times New Roman"/>
                <w:color w:val="auto"/>
                <w:lang w:val="en-US"/>
              </w:rPr>
              <w:t>ag</w:t>
            </w:r>
            <w:r w:rsidRPr="0014716A">
              <w:rPr>
                <w:rStyle w:val="Lienhypertexte"/>
                <w:rFonts w:ascii="Times New Roman" w:eastAsia="Times New Roman" w:hAnsi="Times New Roman" w:cs="Times New Roman"/>
                <w:color w:val="auto"/>
                <w:lang w:val="en-US"/>
              </w:rPr>
              <w:t>ascar : __</w:t>
            </w:r>
            <w:proofErr w:type="spellStart"/>
            <w:r w:rsidR="00B11916" w:rsidRPr="002F420A">
              <w:rPr>
                <w:rStyle w:val="Lienhypertexte"/>
                <w:rFonts w:ascii="Times New Roman" w:eastAsia="Times New Roman" w:hAnsi="Times New Roman" w:cs="Times New Roman"/>
                <w:color w:val="auto"/>
                <w:u w:val="none"/>
                <w:lang w:val="en-US"/>
              </w:rPr>
              <w:t>Boni-Ouattara</w:t>
            </w:r>
            <w:proofErr w:type="spellEnd"/>
            <w:r w:rsidR="00B11916" w:rsidRPr="002F420A">
              <w:rPr>
                <w:rStyle w:val="Lienhypertexte"/>
                <w:rFonts w:ascii="Times New Roman" w:eastAsia="Times New Roman" w:hAnsi="Times New Roman" w:cs="Times New Roman"/>
                <w:color w:val="auto"/>
                <w:u w:val="none"/>
                <w:lang w:val="en-US"/>
              </w:rPr>
              <w:t xml:space="preserve"> Edith</w:t>
            </w:r>
            <w:r w:rsidRPr="002F420A">
              <w:rPr>
                <w:rStyle w:val="Lienhypertexte"/>
                <w:rFonts w:ascii="Times New Roman" w:eastAsia="Times New Roman" w:hAnsi="Times New Roman" w:cs="Times New Roman"/>
                <w:color w:val="auto"/>
                <w:u w:val="none"/>
                <w:lang w:val="en-US"/>
              </w:rPr>
              <w:t>__</w:t>
            </w:r>
          </w:p>
          <w:p w14:paraId="614B739D" w14:textId="37F426BA" w:rsidR="00654142" w:rsidRPr="0014716A" w:rsidRDefault="0014716A">
            <w:pPr>
              <w:rPr>
                <w:rFonts w:ascii="Times New Roman" w:eastAsia="Times New Roman" w:hAnsi="Times New Roman" w:cs="Times New Roman"/>
                <w:u w:val="single"/>
                <w:lang w:val="en-US"/>
              </w:rPr>
            </w:pPr>
            <w:r w:rsidRPr="002F420A">
              <w:rPr>
                <w:rStyle w:val="Lienhypertexte"/>
                <w:rFonts w:ascii="Times New Roman" w:eastAsia="Times New Roman" w:hAnsi="Times New Roman" w:cs="Times New Roman"/>
                <w:color w:val="auto"/>
                <w:u w:val="none"/>
                <w:lang w:val="en-US"/>
              </w:rPr>
              <w:t xml:space="preserve">                         Hajamamy </w:t>
            </w:r>
            <w:proofErr w:type="spellStart"/>
            <w:r w:rsidRPr="002F420A">
              <w:rPr>
                <w:rStyle w:val="Lienhypertexte"/>
                <w:rFonts w:ascii="Times New Roman" w:eastAsia="Times New Roman" w:hAnsi="Times New Roman" w:cs="Times New Roman"/>
                <w:color w:val="auto"/>
                <w:u w:val="none"/>
                <w:lang w:val="en-US"/>
              </w:rPr>
              <w:t>Rakotoarisoa</w:t>
            </w:r>
            <w:proofErr w:type="spellEnd"/>
            <w:r w:rsidRPr="002F420A">
              <w:rPr>
                <w:rStyle w:val="Lienhypertexte"/>
                <w:rFonts w:ascii="Times New Roman" w:eastAsia="Times New Roman" w:hAnsi="Times New Roman" w:cs="Times New Roman"/>
                <w:color w:val="auto"/>
                <w:u w:val="none"/>
                <w:lang w:val="en-US"/>
              </w:rPr>
              <w:t xml:space="preserve"> </w:t>
            </w:r>
            <w:r w:rsidR="00815F44" w:rsidRPr="002F420A">
              <w:rPr>
                <w:rStyle w:val="Lienhypertexte"/>
                <w:rFonts w:ascii="Times New Roman" w:eastAsia="Times New Roman" w:hAnsi="Times New Roman" w:cs="Times New Roman"/>
                <w:color w:val="auto"/>
                <w:u w:val="none"/>
                <w:lang w:val="en-US"/>
              </w:rPr>
              <w:t>_________________</w:t>
            </w:r>
          </w:p>
        </w:tc>
      </w:tr>
      <w:tr w:rsidR="00BA472A" w:rsidRPr="0057453A" w14:paraId="3CD2E1C7" w14:textId="77777777" w:rsidTr="00B548FE">
        <w:tblPrEx>
          <w:tblCellMar>
            <w:left w:w="148" w:type="dxa"/>
            <w:right w:w="148" w:type="dxa"/>
          </w:tblCellMar>
        </w:tblPrEx>
        <w:trPr>
          <w:trHeight w:val="774"/>
        </w:trPr>
        <w:tc>
          <w:tcPr>
            <w:tcW w:w="1556" w:type="dxa"/>
            <w:tcBorders>
              <w:top w:val="single" w:sz="6" w:space="0" w:color="auto"/>
              <w:left w:val="double" w:sz="6" w:space="0" w:color="auto"/>
              <w:bottom w:val="single" w:sz="6" w:space="0" w:color="auto"/>
            </w:tcBorders>
            <w:shd w:val="clear" w:color="auto" w:fill="auto"/>
          </w:tcPr>
          <w:p w14:paraId="439B649B" w14:textId="65900161"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Expected travel:</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3B6F6DC5" w14:textId="4B89D0CA" w:rsidR="0034327C" w:rsidRPr="0014716A" w:rsidRDefault="0034327C" w:rsidP="00654142">
            <w:pPr>
              <w:tabs>
                <w:tab w:val="left" w:pos="-720"/>
              </w:tabs>
              <w:suppressAutoHyphens/>
              <w:spacing w:before="40" w:after="54" w:line="276" w:lineRule="auto"/>
              <w:rPr>
                <w:rFonts w:ascii="Times New Roman" w:eastAsia="Times New Roman" w:hAnsi="Times New Roman" w:cs="Times New Roman"/>
                <w:color w:val="000000" w:themeColor="text1"/>
                <w:lang w:val="fr-FR"/>
              </w:rPr>
            </w:pPr>
          </w:p>
        </w:tc>
      </w:tr>
      <w:tr w:rsidR="00BA472A" w:rsidRPr="00AE6285" w14:paraId="67FCE9B8"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012C6683" w14:textId="6DA984B0"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496A95">
              <w:rPr>
                <w:rFonts w:ascii="Times New Roman" w:eastAsia="Times New Roman" w:hAnsi="Times New Roman" w:cs="Times New Roman"/>
                <w:sz w:val="18"/>
                <w:szCs w:val="18"/>
                <w:lang w:val="en-US"/>
              </w:rPr>
              <w:t xml:space="preserve">Required expertise, qualifications and competencies, including language </w:t>
            </w:r>
            <w:proofErr w:type="spellStart"/>
            <w:r w:rsidRPr="00496A95">
              <w:rPr>
                <w:rFonts w:ascii="Times New Roman" w:eastAsia="Times New Roman" w:hAnsi="Times New Roman" w:cs="Times New Roman"/>
                <w:sz w:val="18"/>
                <w:szCs w:val="18"/>
                <w:lang w:val="en-US"/>
              </w:rPr>
              <w:t>requireme</w:t>
            </w:r>
            <w:r w:rsidRPr="005A5E2E">
              <w:rPr>
                <w:rFonts w:ascii="Times New Roman" w:eastAsia="Times New Roman" w:hAnsi="Times New Roman" w:cs="Times New Roman"/>
                <w:sz w:val="18"/>
                <w:szCs w:val="18"/>
              </w:rPr>
              <w:t>nts</w:t>
            </w:r>
            <w:proofErr w:type="spellEnd"/>
            <w:r w:rsidRPr="005A5E2E">
              <w:rPr>
                <w:rFonts w:ascii="Times New Roman" w:eastAsia="Times New Roman" w:hAnsi="Times New Roman" w:cs="Times New Roman"/>
                <w:sz w:val="18"/>
                <w:szCs w:val="18"/>
              </w:rPr>
              <w:t>:</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7FBB0AB7" w14:textId="114D8168" w:rsidR="005A5E2E" w:rsidRPr="00123F07" w:rsidRDefault="00BA472A" w:rsidP="00123F07">
            <w:pPr>
              <w:spacing w:line="276" w:lineRule="auto"/>
              <w:jc w:val="both"/>
              <w:rPr>
                <w:rFonts w:ascii="Times New Roman" w:hAnsi="Times New Roman" w:cs="Times New Roman"/>
                <w:b/>
                <w:lang w:val="fr-FR"/>
              </w:rPr>
            </w:pPr>
            <w:r w:rsidRPr="005A5E2E">
              <w:rPr>
                <w:rFonts w:ascii="Times New Roman" w:hAnsi="Times New Roman" w:cs="Times New Roman"/>
                <w:b/>
                <w:lang w:val="fr-FR"/>
              </w:rPr>
              <w:t>Qualifications, Compétences et Expérience Requises :</w:t>
            </w:r>
          </w:p>
          <w:p w14:paraId="2B02DD5D" w14:textId="4C2698A7" w:rsidR="005A5E2E" w:rsidRPr="009F2D1D" w:rsidRDefault="005A5E2E" w:rsidP="005A5E2E">
            <w:pPr>
              <w:pStyle w:val="Paragraphedeliste"/>
              <w:ind w:left="0"/>
              <w:rPr>
                <w:rFonts w:ascii="Times New Roman" w:eastAsia="Times New Roman" w:hAnsi="Times New Roman" w:cs="Times New Roman"/>
                <w:u w:val="single"/>
                <w:lang w:val="fr-FR" w:eastAsia="nb-NO"/>
              </w:rPr>
            </w:pPr>
            <w:r w:rsidRPr="009F2D1D">
              <w:rPr>
                <w:rFonts w:ascii="Times New Roman" w:eastAsia="Times New Roman" w:hAnsi="Times New Roman" w:cs="Times New Roman"/>
                <w:u w:val="single"/>
                <w:lang w:val="fr-FR" w:eastAsia="nb-NO"/>
              </w:rPr>
              <w:t>Qualifications</w:t>
            </w:r>
          </w:p>
          <w:p w14:paraId="50213107" w14:textId="48FD64CC" w:rsidR="00123F07" w:rsidRPr="001F6F70" w:rsidRDefault="00123F07" w:rsidP="005A5E2E">
            <w:pPr>
              <w:pStyle w:val="Paragraphedeliste"/>
              <w:ind w:left="0"/>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 xml:space="preserve">Niveau Master </w:t>
            </w:r>
            <w:r w:rsidR="009F2D1D" w:rsidRPr="001F6F70">
              <w:rPr>
                <w:rFonts w:ascii="Times New Roman" w:eastAsia="Times New Roman" w:hAnsi="Times New Roman" w:cs="Times New Roman"/>
                <w:lang w:val="fr-FR" w:eastAsia="nb-NO"/>
              </w:rPr>
              <w:t>(Bac</w:t>
            </w:r>
            <w:r w:rsidRPr="001F6F70">
              <w:rPr>
                <w:rFonts w:ascii="Times New Roman" w:eastAsia="Times New Roman" w:hAnsi="Times New Roman" w:cs="Times New Roman"/>
                <w:lang w:val="fr-FR" w:eastAsia="nb-NO"/>
              </w:rPr>
              <w:t xml:space="preserve"> + 5)</w:t>
            </w:r>
            <w:r w:rsidR="00BA3572" w:rsidRPr="001F6F70">
              <w:rPr>
                <w:rFonts w:ascii="Times New Roman" w:eastAsia="Times New Roman" w:hAnsi="Times New Roman" w:cs="Times New Roman"/>
                <w:lang w:val="fr-FR" w:eastAsia="nb-NO"/>
              </w:rPr>
              <w:t xml:space="preserve"> </w:t>
            </w:r>
            <w:r w:rsidR="0014716A" w:rsidRPr="001F6F70">
              <w:rPr>
                <w:rFonts w:ascii="Times New Roman" w:eastAsia="Times New Roman" w:hAnsi="Times New Roman" w:cs="Times New Roman"/>
                <w:lang w:val="fr-FR" w:eastAsia="nb-NO"/>
              </w:rPr>
              <w:t xml:space="preserve">en </w:t>
            </w:r>
            <w:r w:rsidR="00E36EBA">
              <w:rPr>
                <w:rFonts w:ascii="Times New Roman" w:eastAsia="Times New Roman" w:hAnsi="Times New Roman" w:cs="Times New Roman"/>
                <w:lang w:val="fr-FR" w:eastAsia="nb-NO"/>
              </w:rPr>
              <w:t>économie</w:t>
            </w:r>
            <w:r w:rsidR="00BB5E9B" w:rsidRPr="001F6F70">
              <w:rPr>
                <w:rFonts w:ascii="Times New Roman" w:eastAsia="Times New Roman" w:hAnsi="Times New Roman" w:cs="Times New Roman"/>
                <w:lang w:val="fr-FR" w:eastAsia="nb-NO"/>
              </w:rPr>
              <w:t xml:space="preserve"> ou</w:t>
            </w:r>
            <w:r w:rsidR="00E36EBA">
              <w:rPr>
                <w:rFonts w:ascii="Times New Roman" w:eastAsia="Times New Roman" w:hAnsi="Times New Roman" w:cs="Times New Roman"/>
                <w:lang w:val="fr-FR" w:eastAsia="nb-NO"/>
              </w:rPr>
              <w:t xml:space="preserve"> en santé publique</w:t>
            </w:r>
            <w:r w:rsidR="00BB5E9B" w:rsidRPr="001F6F70">
              <w:rPr>
                <w:rFonts w:ascii="Times New Roman" w:eastAsia="Times New Roman" w:hAnsi="Times New Roman" w:cs="Times New Roman"/>
                <w:lang w:val="fr-FR" w:eastAsia="nb-NO"/>
              </w:rPr>
              <w:t xml:space="preserve">. </w:t>
            </w:r>
          </w:p>
          <w:p w14:paraId="275C6602" w14:textId="0D907BF9" w:rsidR="009F2D1D" w:rsidRPr="001F6F70" w:rsidRDefault="00BB5E9B" w:rsidP="009F2D1D">
            <w:pPr>
              <w:pStyle w:val="Paragraphedeliste"/>
              <w:ind w:left="0"/>
              <w:rPr>
                <w:rFonts w:ascii="Times New Roman" w:eastAsia="Times New Roman" w:hAnsi="Times New Roman" w:cs="Times New Roman"/>
                <w:u w:val="single"/>
                <w:lang w:val="fr-FR" w:eastAsia="nb-NO"/>
              </w:rPr>
            </w:pPr>
            <w:r w:rsidRPr="001F6F70">
              <w:rPr>
                <w:rFonts w:ascii="Times New Roman" w:eastAsia="Times New Roman" w:hAnsi="Times New Roman" w:cs="Times New Roman"/>
                <w:u w:val="single"/>
                <w:lang w:val="fr-FR" w:eastAsia="nb-NO"/>
              </w:rPr>
              <w:t xml:space="preserve">Expériences </w:t>
            </w:r>
            <w:r w:rsidR="009F2D1D" w:rsidRPr="001F6F70">
              <w:rPr>
                <w:rFonts w:ascii="Times New Roman" w:eastAsia="Times New Roman" w:hAnsi="Times New Roman" w:cs="Times New Roman"/>
                <w:u w:val="single"/>
                <w:lang w:val="fr-FR" w:eastAsia="nb-NO"/>
              </w:rPr>
              <w:t>d’au</w:t>
            </w:r>
            <w:r w:rsidR="00815F44" w:rsidRPr="001F6F70">
              <w:rPr>
                <w:rFonts w:ascii="Times New Roman" w:eastAsia="Times New Roman" w:hAnsi="Times New Roman" w:cs="Times New Roman"/>
                <w:u w:val="single"/>
                <w:lang w:val="fr-FR" w:eastAsia="nb-NO"/>
              </w:rPr>
              <w:t xml:space="preserve"> moins cinq ans  à un niveau professionnel dans les domaines suivants :</w:t>
            </w:r>
          </w:p>
          <w:p w14:paraId="5889CFEA" w14:textId="23EE89ED" w:rsidR="009F2D1D" w:rsidRDefault="001F6F70" w:rsidP="009F2D1D">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 xml:space="preserve">Gestion de programme en santé (Suivi évaluation et conceptualisation) </w:t>
            </w:r>
          </w:p>
          <w:p w14:paraId="37D17E81" w14:textId="7AEEF35A" w:rsidR="00E314D8" w:rsidRPr="001F6F70" w:rsidRDefault="00E314D8" w:rsidP="009F2D1D">
            <w:pPr>
              <w:pStyle w:val="Paragraphedeliste"/>
              <w:numPr>
                <w:ilvl w:val="0"/>
                <w:numId w:val="11"/>
              </w:numPr>
              <w:spacing w:line="276" w:lineRule="auto"/>
              <w:rPr>
                <w:rFonts w:ascii="Times New Roman" w:eastAsia="Times New Roman" w:hAnsi="Times New Roman" w:cs="Times New Roman"/>
                <w:lang w:val="fr-FR" w:eastAsia="nb-NO"/>
              </w:rPr>
            </w:pPr>
            <w:r>
              <w:rPr>
                <w:rFonts w:ascii="Times New Roman" w:eastAsia="Times New Roman" w:hAnsi="Times New Roman" w:cs="Times New Roman"/>
                <w:lang w:val="fr-FR" w:eastAsia="nb-NO"/>
              </w:rPr>
              <w:t xml:space="preserve">Renforcement de développement des ressources humaines en santé </w:t>
            </w:r>
          </w:p>
          <w:p w14:paraId="1E0C76AA" w14:textId="67E0331F" w:rsidR="00290457" w:rsidRDefault="001F6F70" w:rsidP="001F6F70">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 xml:space="preserve">Ayant effectué au moins deux documents </w:t>
            </w:r>
            <w:r w:rsidR="00E36EBA">
              <w:rPr>
                <w:rFonts w:ascii="Times New Roman" w:eastAsia="Times New Roman" w:hAnsi="Times New Roman" w:cs="Times New Roman"/>
                <w:lang w:val="fr-FR" w:eastAsia="nb-NO"/>
              </w:rPr>
              <w:t xml:space="preserve">stratégiques nationaux </w:t>
            </w:r>
            <w:r w:rsidRPr="001F6F70">
              <w:rPr>
                <w:rFonts w:ascii="Times New Roman" w:eastAsia="Times New Roman" w:hAnsi="Times New Roman" w:cs="Times New Roman"/>
                <w:lang w:val="fr-FR" w:eastAsia="nb-NO"/>
              </w:rPr>
              <w:t xml:space="preserve"> pour le compte des organisations internationales avec des plans opérationnels budgétisés. </w:t>
            </w:r>
          </w:p>
          <w:p w14:paraId="4BE00D45" w14:textId="68633C25" w:rsidR="002A3A07" w:rsidRPr="001F6F70" w:rsidRDefault="002A3A07" w:rsidP="001F6F70">
            <w:pPr>
              <w:pStyle w:val="Paragraphedeliste"/>
              <w:numPr>
                <w:ilvl w:val="0"/>
                <w:numId w:val="11"/>
              </w:numPr>
              <w:spacing w:line="276" w:lineRule="auto"/>
              <w:rPr>
                <w:rFonts w:ascii="Times New Roman" w:eastAsia="Times New Roman" w:hAnsi="Times New Roman" w:cs="Times New Roman"/>
                <w:lang w:val="fr-FR" w:eastAsia="nb-NO"/>
              </w:rPr>
            </w:pPr>
            <w:r>
              <w:rPr>
                <w:rFonts w:ascii="Times New Roman" w:eastAsia="Times New Roman" w:hAnsi="Times New Roman" w:cs="Times New Roman"/>
                <w:lang w:val="fr-FR" w:eastAsia="nb-NO"/>
              </w:rPr>
              <w:t xml:space="preserve">Connaissance de la politique de recrutement et déploiement avec des formations des personnels de santé serait un atout. </w:t>
            </w:r>
          </w:p>
          <w:p w14:paraId="3DE53B67" w14:textId="77777777" w:rsidR="00290457" w:rsidRPr="001F6F70" w:rsidRDefault="00290457" w:rsidP="00290457">
            <w:pPr>
              <w:spacing w:line="276" w:lineRule="auto"/>
              <w:rPr>
                <w:rFonts w:ascii="Times New Roman" w:hAnsi="Times New Roman" w:cs="Times New Roman"/>
                <w:lang w:val="fr-FR"/>
              </w:rPr>
            </w:pPr>
            <w:r w:rsidRPr="001F6F70">
              <w:rPr>
                <w:rFonts w:ascii="Times New Roman" w:hAnsi="Times New Roman" w:cs="Times New Roman"/>
                <w:u w:val="single"/>
                <w:lang w:val="fr-FR"/>
              </w:rPr>
              <w:t>Compétences</w:t>
            </w:r>
            <w:r w:rsidRPr="001F6F70">
              <w:rPr>
                <w:rFonts w:ascii="Times New Roman" w:hAnsi="Times New Roman" w:cs="Times New Roman"/>
                <w:lang w:val="fr-FR"/>
              </w:rPr>
              <w:t xml:space="preserve"> </w:t>
            </w:r>
          </w:p>
          <w:p w14:paraId="7E92F21D" w14:textId="2946DCAB" w:rsidR="00290457" w:rsidRPr="001F6F70" w:rsidRDefault="00290457" w:rsidP="00290457">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Excellentes capa</w:t>
            </w:r>
            <w:r w:rsidR="009F2D1D" w:rsidRPr="001F6F70">
              <w:rPr>
                <w:rFonts w:ascii="Times New Roman" w:eastAsia="Times New Roman" w:hAnsi="Times New Roman" w:cs="Times New Roman"/>
                <w:lang w:val="fr-FR" w:eastAsia="nb-NO"/>
              </w:rPr>
              <w:t>cités d’analyse, de synthèse, de budgétisation et</w:t>
            </w:r>
            <w:r w:rsidRPr="001F6F70">
              <w:rPr>
                <w:rFonts w:ascii="Times New Roman" w:eastAsia="Times New Roman" w:hAnsi="Times New Roman" w:cs="Times New Roman"/>
                <w:lang w:val="fr-FR" w:eastAsia="nb-NO"/>
              </w:rPr>
              <w:t xml:space="preserve"> de rédaction;</w:t>
            </w:r>
          </w:p>
          <w:p w14:paraId="42B9236B" w14:textId="33B5D8D5" w:rsidR="009F2D1D" w:rsidRPr="001F6F70" w:rsidRDefault="009F2D1D" w:rsidP="009F2D1D">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 xml:space="preserve">Facilités à interpréter et exploiter des résultats et données  </w:t>
            </w:r>
          </w:p>
          <w:p w14:paraId="665F4D86" w14:textId="3352AE2C" w:rsidR="00290457" w:rsidRPr="001F6F70" w:rsidRDefault="00290457" w:rsidP="00290457">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B</w:t>
            </w:r>
            <w:r w:rsidR="009F2D1D" w:rsidRPr="001F6F70">
              <w:rPr>
                <w:rFonts w:ascii="Times New Roman" w:eastAsia="Times New Roman" w:hAnsi="Times New Roman" w:cs="Times New Roman"/>
                <w:lang w:val="fr-FR" w:eastAsia="nb-NO"/>
              </w:rPr>
              <w:t>onnes capacités de rédaction, rapportage et de plaidoyer</w:t>
            </w:r>
          </w:p>
          <w:p w14:paraId="712E0BC8" w14:textId="77777777" w:rsidR="00290457" w:rsidRPr="001F6F70" w:rsidRDefault="00290457" w:rsidP="00290457">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 xml:space="preserve">Capacité à respecter les délais; </w:t>
            </w:r>
          </w:p>
          <w:p w14:paraId="0E86EC66" w14:textId="77777777" w:rsidR="00290457" w:rsidRPr="001F6F70" w:rsidRDefault="00290457" w:rsidP="00290457">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Maîtrise de l’outil informatique (Word, Excel, PowerPoint …)</w:t>
            </w:r>
          </w:p>
          <w:p w14:paraId="4FCDB807" w14:textId="12784919" w:rsidR="00290457" w:rsidRPr="001F6F70" w:rsidRDefault="001F6F70" w:rsidP="00290457">
            <w:pPr>
              <w:pStyle w:val="Paragraphedeliste"/>
              <w:numPr>
                <w:ilvl w:val="0"/>
                <w:numId w:val="11"/>
              </w:numPr>
              <w:spacing w:line="276" w:lineRule="auto"/>
              <w:rPr>
                <w:rFonts w:ascii="Times New Roman" w:eastAsia="Times New Roman" w:hAnsi="Times New Roman" w:cs="Times New Roman"/>
                <w:lang w:val="fr-FR" w:eastAsia="nb-NO"/>
              </w:rPr>
            </w:pPr>
            <w:r w:rsidRPr="001F6F70">
              <w:rPr>
                <w:rFonts w:ascii="Times New Roman" w:eastAsia="Times New Roman" w:hAnsi="Times New Roman" w:cs="Times New Roman"/>
                <w:lang w:val="fr-FR" w:eastAsia="nb-NO"/>
              </w:rPr>
              <w:t>Ayant déjà travaillé avec des organisations internationales est un atout.</w:t>
            </w:r>
          </w:p>
          <w:p w14:paraId="1E3610C9" w14:textId="77777777" w:rsidR="00BA472A" w:rsidRPr="001F6F70" w:rsidRDefault="00BA472A" w:rsidP="00D054E2">
            <w:pPr>
              <w:pStyle w:val="Paragraphedeliste"/>
              <w:ind w:left="0"/>
              <w:rPr>
                <w:rFonts w:ascii="Times New Roman" w:eastAsia="Times New Roman" w:hAnsi="Times New Roman" w:cs="Times New Roman"/>
                <w:u w:val="single"/>
                <w:lang w:val="fr-FR" w:eastAsia="nb-NO"/>
              </w:rPr>
            </w:pPr>
            <w:r w:rsidRPr="001F6F70">
              <w:rPr>
                <w:rFonts w:ascii="Times New Roman" w:eastAsia="Times New Roman" w:hAnsi="Times New Roman" w:cs="Times New Roman"/>
                <w:u w:val="single"/>
                <w:lang w:val="fr-FR" w:eastAsia="nb-NO"/>
              </w:rPr>
              <w:t xml:space="preserve">Langue: </w:t>
            </w:r>
          </w:p>
          <w:p w14:paraId="2B11252C" w14:textId="77777777" w:rsidR="00BA472A" w:rsidRPr="005A5E2E" w:rsidRDefault="00BA472A" w:rsidP="00D054E2">
            <w:pPr>
              <w:spacing w:line="276" w:lineRule="auto"/>
              <w:rPr>
                <w:rFonts w:ascii="Times New Roman" w:hAnsi="Times New Roman" w:cs="Times New Roman"/>
                <w:lang w:val="fr-FR"/>
              </w:rPr>
            </w:pPr>
            <w:r w:rsidRPr="001F6F70">
              <w:rPr>
                <w:rFonts w:ascii="Times New Roman" w:hAnsi="Times New Roman" w:cs="Times New Roman"/>
                <w:lang w:val="fr-FR"/>
              </w:rPr>
              <w:t xml:space="preserve"> Le (la) consultant (e)  doit  avoir une parfaite maîtrise du français (écrit et orale)</w:t>
            </w:r>
          </w:p>
          <w:p w14:paraId="1B2EA858" w14:textId="77777777" w:rsidR="005A5E2E" w:rsidRPr="005A5E2E" w:rsidRDefault="005A5E2E" w:rsidP="005A5E2E">
            <w:pPr>
              <w:rPr>
                <w:rFonts w:ascii="Times New Roman" w:hAnsi="Times New Roman" w:cs="Times New Roman"/>
                <w:lang w:val="fr-FR" w:eastAsia="ja-JP"/>
              </w:rPr>
            </w:pPr>
          </w:p>
        </w:tc>
      </w:tr>
      <w:tr w:rsidR="00BA472A" w:rsidRPr="00AE6285" w14:paraId="075DCB07"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6C9F290F" w14:textId="1DC6FCE5" w:rsidR="00BA472A" w:rsidRPr="005A5E2E" w:rsidRDefault="00BA472A" w:rsidP="00D054E2">
            <w:pPr>
              <w:tabs>
                <w:tab w:val="left" w:pos="-720"/>
              </w:tabs>
              <w:suppressAutoHyphens/>
              <w:spacing w:before="40" w:after="54"/>
              <w:rPr>
                <w:rFonts w:ascii="Times New Roman" w:eastAsia="Times New Roman" w:hAnsi="Times New Roman" w:cs="Times New Roman"/>
                <w:sz w:val="18"/>
                <w:szCs w:val="18"/>
              </w:rPr>
            </w:pPr>
            <w:r w:rsidRPr="005A5E2E">
              <w:rPr>
                <w:rFonts w:ascii="Times New Roman" w:eastAsia="Times New Roman" w:hAnsi="Times New Roman" w:cs="Times New Roman"/>
                <w:sz w:val="18"/>
                <w:szCs w:val="18"/>
              </w:rPr>
              <w:t>Inputs / services to be provided by UNFPA or implementing partner (</w:t>
            </w:r>
            <w:proofErr w:type="spellStart"/>
            <w:r w:rsidRPr="005A5E2E">
              <w:rPr>
                <w:rFonts w:ascii="Times New Roman" w:eastAsia="Times New Roman" w:hAnsi="Times New Roman" w:cs="Times New Roman"/>
                <w:sz w:val="18"/>
                <w:szCs w:val="18"/>
              </w:rPr>
              <w:t>e.g</w:t>
            </w:r>
            <w:proofErr w:type="spellEnd"/>
            <w:r w:rsidRPr="005A5E2E">
              <w:rPr>
                <w:rFonts w:ascii="Times New Roman" w:eastAsia="Times New Roman" w:hAnsi="Times New Roman" w:cs="Times New Roman"/>
                <w:sz w:val="18"/>
                <w:szCs w:val="18"/>
              </w:rPr>
              <w:t xml:space="preserve"> support services, office space, equipment), if applicable:</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00E1A6E0" w14:textId="0DA12475" w:rsidR="002F420A" w:rsidRPr="002F420A" w:rsidRDefault="002F420A" w:rsidP="002F420A">
            <w:pPr>
              <w:pStyle w:val="Paragraphedeliste"/>
              <w:numPr>
                <w:ilvl w:val="0"/>
                <w:numId w:val="11"/>
              </w:numPr>
              <w:spacing w:line="276" w:lineRule="auto"/>
              <w:ind w:left="360"/>
              <w:rPr>
                <w:rFonts w:ascii="Times New Roman" w:eastAsia="Times New Roman" w:hAnsi="Times New Roman" w:cs="Times New Roman"/>
                <w:lang w:val="fr-FR" w:eastAsia="nb-NO"/>
              </w:rPr>
            </w:pPr>
            <w:r w:rsidRPr="002F420A">
              <w:rPr>
                <w:rFonts w:ascii="Times New Roman" w:eastAsia="Times New Roman" w:hAnsi="Times New Roman" w:cs="Times New Roman"/>
                <w:lang w:val="fr-FR" w:eastAsia="nb-NO"/>
              </w:rPr>
              <w:t>Le(a)  consultant (e) utilisera son propre ordinateur et  recevra des moyens de communicatio</w:t>
            </w:r>
            <w:r>
              <w:rPr>
                <w:rFonts w:ascii="Times New Roman" w:eastAsia="Times New Roman" w:hAnsi="Times New Roman" w:cs="Times New Roman"/>
                <w:lang w:val="fr-FR" w:eastAsia="nb-NO"/>
              </w:rPr>
              <w:t xml:space="preserve">n forfaitaire </w:t>
            </w:r>
            <w:r w:rsidRPr="002F420A">
              <w:rPr>
                <w:rFonts w:ascii="Times New Roman" w:eastAsia="Times New Roman" w:hAnsi="Times New Roman" w:cs="Times New Roman"/>
                <w:lang w:val="fr-FR" w:eastAsia="nb-NO"/>
              </w:rPr>
              <w:t>p</w:t>
            </w:r>
            <w:r w:rsidR="001E350A">
              <w:rPr>
                <w:rFonts w:ascii="Times New Roman" w:eastAsia="Times New Roman" w:hAnsi="Times New Roman" w:cs="Times New Roman"/>
                <w:lang w:val="fr-FR" w:eastAsia="nb-NO"/>
              </w:rPr>
              <w:t xml:space="preserve">ar mois et </w:t>
            </w:r>
            <w:r w:rsidRPr="002F420A">
              <w:rPr>
                <w:rFonts w:ascii="Times New Roman" w:eastAsia="Times New Roman" w:hAnsi="Times New Roman" w:cs="Times New Roman"/>
                <w:lang w:val="fr-FR" w:eastAsia="nb-NO"/>
              </w:rPr>
              <w:t>de</w:t>
            </w:r>
            <w:r w:rsidR="001E350A">
              <w:rPr>
                <w:rFonts w:ascii="Times New Roman" w:eastAsia="Times New Roman" w:hAnsi="Times New Roman" w:cs="Times New Roman"/>
                <w:lang w:val="fr-FR" w:eastAsia="nb-NO"/>
              </w:rPr>
              <w:t>s</w:t>
            </w:r>
            <w:r w:rsidRPr="002F420A">
              <w:rPr>
                <w:rFonts w:ascii="Times New Roman" w:eastAsia="Times New Roman" w:hAnsi="Times New Roman" w:cs="Times New Roman"/>
                <w:lang w:val="fr-FR" w:eastAsia="nb-NO"/>
              </w:rPr>
              <w:t xml:space="preserve"> moyen</w:t>
            </w:r>
            <w:r w:rsidR="001E350A">
              <w:rPr>
                <w:rFonts w:ascii="Times New Roman" w:eastAsia="Times New Roman" w:hAnsi="Times New Roman" w:cs="Times New Roman"/>
                <w:lang w:val="fr-FR" w:eastAsia="nb-NO"/>
              </w:rPr>
              <w:t>s</w:t>
            </w:r>
            <w:r w:rsidRPr="002F420A">
              <w:rPr>
                <w:rFonts w:ascii="Times New Roman" w:eastAsia="Times New Roman" w:hAnsi="Times New Roman" w:cs="Times New Roman"/>
                <w:lang w:val="fr-FR" w:eastAsia="nb-NO"/>
              </w:rPr>
              <w:t xml:space="preserve"> de transport lors de sa mission dans la capitale Antananarivo ou en dehors de la Capitale strictement dans le cadre de cette consultance. </w:t>
            </w:r>
          </w:p>
          <w:p w14:paraId="1129B051" w14:textId="0117773F" w:rsidR="00BA472A" w:rsidRPr="002F420A" w:rsidRDefault="002F420A" w:rsidP="002F420A">
            <w:pPr>
              <w:pStyle w:val="Paragraphedeliste"/>
              <w:numPr>
                <w:ilvl w:val="0"/>
                <w:numId w:val="11"/>
              </w:numPr>
              <w:spacing w:line="276" w:lineRule="auto"/>
              <w:ind w:left="360"/>
              <w:rPr>
                <w:rFonts w:ascii="Times New Roman" w:eastAsia="Times New Roman" w:hAnsi="Times New Roman" w:cs="Times New Roman"/>
                <w:lang w:val="fr-FR" w:eastAsia="nb-NO"/>
              </w:rPr>
            </w:pPr>
            <w:r w:rsidRPr="002F420A">
              <w:rPr>
                <w:rFonts w:ascii="Times New Roman" w:eastAsia="Times New Roman" w:hAnsi="Times New Roman" w:cs="Times New Roman"/>
                <w:lang w:val="fr-FR" w:eastAsia="nb-NO"/>
              </w:rPr>
              <w:t>En cas de travaux d’impression et de photocopies, il o</w:t>
            </w:r>
            <w:r>
              <w:rPr>
                <w:rFonts w:ascii="Times New Roman" w:eastAsia="Times New Roman" w:hAnsi="Times New Roman" w:cs="Times New Roman"/>
                <w:lang w:val="fr-FR" w:eastAsia="nb-NO"/>
              </w:rPr>
              <w:t xml:space="preserve">u elle les fera au Bureau de l’UNFPA </w:t>
            </w:r>
          </w:p>
        </w:tc>
      </w:tr>
      <w:tr w:rsidR="00BA472A" w:rsidRPr="00AE6285" w14:paraId="3830D144" w14:textId="77777777" w:rsidTr="00B548FE">
        <w:tblPrEx>
          <w:tblCellMar>
            <w:left w:w="148" w:type="dxa"/>
            <w:right w:w="148" w:type="dxa"/>
          </w:tblCellMar>
        </w:tblPrEx>
        <w:tc>
          <w:tcPr>
            <w:tcW w:w="1556" w:type="dxa"/>
            <w:tcBorders>
              <w:top w:val="single" w:sz="6" w:space="0" w:color="auto"/>
              <w:left w:val="double" w:sz="6" w:space="0" w:color="auto"/>
              <w:bottom w:val="single" w:sz="6" w:space="0" w:color="auto"/>
            </w:tcBorders>
            <w:shd w:val="clear" w:color="auto" w:fill="auto"/>
          </w:tcPr>
          <w:p w14:paraId="3442767A" w14:textId="77777777" w:rsidR="00BA472A" w:rsidRPr="005A5E2E" w:rsidRDefault="00BA472A" w:rsidP="00D054E2">
            <w:pPr>
              <w:tabs>
                <w:tab w:val="left" w:pos="-720"/>
              </w:tabs>
              <w:suppressAutoHyphens/>
              <w:rPr>
                <w:rFonts w:ascii="Times New Roman" w:eastAsia="Times New Roman" w:hAnsi="Times New Roman" w:cs="Times New Roman"/>
                <w:sz w:val="20"/>
              </w:rPr>
            </w:pPr>
            <w:r w:rsidRPr="005A5E2E">
              <w:rPr>
                <w:rFonts w:ascii="Times New Roman" w:eastAsia="Times New Roman" w:hAnsi="Times New Roman" w:cs="Times New Roman"/>
                <w:sz w:val="20"/>
              </w:rPr>
              <w:t>Other relevant information or special conditions, if any:</w:t>
            </w:r>
          </w:p>
        </w:tc>
        <w:tc>
          <w:tcPr>
            <w:tcW w:w="8989" w:type="dxa"/>
            <w:tcBorders>
              <w:top w:val="single" w:sz="6" w:space="0" w:color="auto"/>
              <w:left w:val="single" w:sz="6" w:space="0" w:color="auto"/>
              <w:bottom w:val="single" w:sz="6" w:space="0" w:color="auto"/>
              <w:right w:val="double" w:sz="6" w:space="0" w:color="auto"/>
            </w:tcBorders>
            <w:shd w:val="clear" w:color="auto" w:fill="auto"/>
          </w:tcPr>
          <w:p w14:paraId="74C8033A" w14:textId="77777777" w:rsidR="00BA472A" w:rsidRPr="005A5E2E" w:rsidRDefault="00BA472A" w:rsidP="00D054E2">
            <w:pPr>
              <w:widowControl w:val="0"/>
              <w:snapToGrid w:val="0"/>
              <w:spacing w:before="100" w:after="100" w:line="276" w:lineRule="auto"/>
              <w:rPr>
                <w:rFonts w:ascii="Times New Roman" w:hAnsi="Times New Roman" w:cs="Times New Roman"/>
                <w:lang w:val="fr-FR"/>
              </w:rPr>
            </w:pPr>
            <w:r w:rsidRPr="005A5E2E">
              <w:rPr>
                <w:rFonts w:ascii="Times New Roman" w:hAnsi="Times New Roman" w:cs="Times New Roman"/>
                <w:lang w:val="fr-FR"/>
              </w:rPr>
              <w:t xml:space="preserve">La disponibilité immédiate serait un atout de même que la connaissance du système des nations unies et de l’UNFPA en particulier   </w:t>
            </w:r>
          </w:p>
        </w:tc>
      </w:tr>
      <w:tr w:rsidR="00BA472A" w:rsidRPr="005A5E2E" w14:paraId="7B2D3E66" w14:textId="77777777" w:rsidTr="00D054E2">
        <w:tblPrEx>
          <w:tblCellMar>
            <w:left w:w="148" w:type="dxa"/>
            <w:right w:w="148" w:type="dxa"/>
          </w:tblCellMar>
        </w:tblPrEx>
        <w:tc>
          <w:tcPr>
            <w:tcW w:w="10545" w:type="dxa"/>
            <w:gridSpan w:val="2"/>
            <w:tcBorders>
              <w:top w:val="single" w:sz="4" w:space="0" w:color="auto"/>
              <w:left w:val="double" w:sz="6" w:space="0" w:color="auto"/>
              <w:bottom w:val="double" w:sz="6" w:space="0" w:color="auto"/>
              <w:right w:val="double" w:sz="6" w:space="0" w:color="auto"/>
            </w:tcBorders>
            <w:shd w:val="clear" w:color="auto" w:fill="auto"/>
          </w:tcPr>
          <w:p w14:paraId="43D8E7A8" w14:textId="77777777" w:rsidR="00BA472A" w:rsidRPr="005A5E2E" w:rsidRDefault="00BA472A" w:rsidP="00D054E2">
            <w:pPr>
              <w:tabs>
                <w:tab w:val="left" w:pos="-720"/>
              </w:tabs>
              <w:suppressAutoHyphens/>
              <w:rPr>
                <w:rFonts w:ascii="Times New Roman" w:eastAsia="Times New Roman" w:hAnsi="Times New Roman" w:cs="Times New Roman"/>
                <w:sz w:val="20"/>
              </w:rPr>
            </w:pPr>
            <w:r w:rsidRPr="005A5E2E">
              <w:rPr>
                <w:rFonts w:ascii="Times New Roman" w:eastAsia="Times New Roman" w:hAnsi="Times New Roman" w:cs="Times New Roman"/>
                <w:sz w:val="20"/>
              </w:rPr>
              <w:t>Signature of Requesting Officer in Hiring Office:</w:t>
            </w:r>
          </w:p>
          <w:p w14:paraId="733BFC95" w14:textId="77777777" w:rsidR="00BA472A" w:rsidRPr="005A5E2E" w:rsidRDefault="00BA472A" w:rsidP="00D054E2">
            <w:pPr>
              <w:tabs>
                <w:tab w:val="left" w:pos="-720"/>
              </w:tabs>
              <w:suppressAutoHyphens/>
              <w:rPr>
                <w:rFonts w:ascii="Times New Roman" w:eastAsia="Times New Roman" w:hAnsi="Times New Roman" w:cs="Times New Roman"/>
                <w:sz w:val="20"/>
              </w:rPr>
            </w:pPr>
          </w:p>
          <w:p w14:paraId="5F55D730" w14:textId="77777777" w:rsidR="00BA472A" w:rsidRPr="005A5E2E" w:rsidRDefault="00BA472A" w:rsidP="00D054E2">
            <w:pPr>
              <w:tabs>
                <w:tab w:val="left" w:pos="-720"/>
              </w:tabs>
              <w:suppressAutoHyphens/>
              <w:rPr>
                <w:rFonts w:ascii="Times New Roman" w:eastAsia="Times New Roman" w:hAnsi="Times New Roman" w:cs="Times New Roman"/>
                <w:sz w:val="20"/>
              </w:rPr>
            </w:pPr>
            <w:r w:rsidRPr="005A5E2E">
              <w:rPr>
                <w:rFonts w:ascii="Times New Roman" w:eastAsia="Times New Roman" w:hAnsi="Times New Roman" w:cs="Times New Roman"/>
                <w:sz w:val="20"/>
              </w:rPr>
              <w:t xml:space="preserve">Date: </w:t>
            </w:r>
          </w:p>
        </w:tc>
      </w:tr>
    </w:tbl>
    <w:p w14:paraId="11BFD9D3" w14:textId="77777777" w:rsidR="00BA472A" w:rsidRPr="005A5E2E" w:rsidRDefault="00BA472A" w:rsidP="00BA472A">
      <w:pPr>
        <w:tabs>
          <w:tab w:val="left" w:pos="13140"/>
        </w:tabs>
        <w:rPr>
          <w:rFonts w:ascii="Times New Roman" w:hAnsi="Times New Roman" w:cs="Times New Roman"/>
        </w:rPr>
      </w:pPr>
      <w:r w:rsidRPr="005A5E2E">
        <w:rPr>
          <w:rFonts w:ascii="Times New Roman" w:hAnsi="Times New Roman" w:cs="Times New Roman"/>
        </w:rPr>
        <w:tab/>
      </w:r>
    </w:p>
    <w:p w14:paraId="541C2F38" w14:textId="77777777" w:rsidR="00BA472A" w:rsidRPr="005A5E2E" w:rsidRDefault="00BA472A" w:rsidP="00F06140">
      <w:pPr>
        <w:jc w:val="both"/>
        <w:rPr>
          <w:rFonts w:ascii="Times New Roman" w:hAnsi="Times New Roman" w:cs="Times New Roman"/>
          <w:b/>
          <w:lang w:val="fr-FR"/>
        </w:rPr>
      </w:pPr>
    </w:p>
    <w:p w14:paraId="584C66FC" w14:textId="77777777" w:rsidR="00BA472A" w:rsidRPr="005A5E2E" w:rsidRDefault="00BA472A" w:rsidP="00F06140">
      <w:pPr>
        <w:jc w:val="both"/>
        <w:rPr>
          <w:rFonts w:ascii="Times New Roman" w:hAnsi="Times New Roman" w:cs="Times New Roman"/>
          <w:b/>
          <w:lang w:val="fr-FR"/>
        </w:rPr>
      </w:pPr>
    </w:p>
    <w:sectPr w:rsidR="00BA472A" w:rsidRPr="005A5E2E" w:rsidSect="00B340EE">
      <w:footerReference w:type="even" r:id="rId8"/>
      <w:footerReference w:type="default" r:id="rId9"/>
      <w:pgSz w:w="12240" w:h="15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5356" w14:textId="77777777" w:rsidR="004E08ED" w:rsidRDefault="004E08ED" w:rsidP="00AF4DFD">
      <w:r>
        <w:separator/>
      </w:r>
    </w:p>
  </w:endnote>
  <w:endnote w:type="continuationSeparator" w:id="0">
    <w:p w14:paraId="37B32EAE" w14:textId="77777777" w:rsidR="004E08ED" w:rsidRDefault="004E08ED" w:rsidP="00AF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296E" w14:textId="77777777" w:rsidR="0081655B" w:rsidRDefault="0081655B" w:rsidP="008165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3DEBAD" w14:textId="77777777" w:rsidR="0081655B" w:rsidRDefault="0081655B" w:rsidP="00AF4DF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222E" w14:textId="627BE292" w:rsidR="0081655B" w:rsidRDefault="0081655B" w:rsidP="008165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6285">
      <w:rPr>
        <w:rStyle w:val="Numrodepage"/>
        <w:noProof/>
      </w:rPr>
      <w:t>4</w:t>
    </w:r>
    <w:r>
      <w:rPr>
        <w:rStyle w:val="Numrodepage"/>
      </w:rPr>
      <w:fldChar w:fldCharType="end"/>
    </w:r>
  </w:p>
  <w:p w14:paraId="32D4C298" w14:textId="77777777" w:rsidR="0081655B" w:rsidRDefault="0081655B" w:rsidP="00AF4DF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C0727" w14:textId="77777777" w:rsidR="004E08ED" w:rsidRDefault="004E08ED" w:rsidP="00AF4DFD">
      <w:r>
        <w:separator/>
      </w:r>
    </w:p>
  </w:footnote>
  <w:footnote w:type="continuationSeparator" w:id="0">
    <w:p w14:paraId="7BF674DC" w14:textId="77777777" w:rsidR="004E08ED" w:rsidRDefault="004E08ED" w:rsidP="00AF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38A1"/>
    <w:multiLevelType w:val="hybridMultilevel"/>
    <w:tmpl w:val="508A44C8"/>
    <w:lvl w:ilvl="0" w:tplc="1004D4F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044BC"/>
    <w:multiLevelType w:val="hybridMultilevel"/>
    <w:tmpl w:val="3D64812C"/>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7B713C"/>
    <w:multiLevelType w:val="hybridMultilevel"/>
    <w:tmpl w:val="ACC6BD4A"/>
    <w:lvl w:ilvl="0" w:tplc="A21EED4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8D3698"/>
    <w:multiLevelType w:val="hybridMultilevel"/>
    <w:tmpl w:val="4EB87468"/>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2175667"/>
    <w:multiLevelType w:val="hybridMultilevel"/>
    <w:tmpl w:val="CDDAB7DC"/>
    <w:lvl w:ilvl="0" w:tplc="52169B38">
      <w:numFmt w:val="bullet"/>
      <w:lvlText w:val="-"/>
      <w:lvlJc w:val="left"/>
      <w:pPr>
        <w:ind w:left="360" w:hanging="360"/>
      </w:pPr>
      <w:rPr>
        <w:rFonts w:ascii="Times New Roman" w:eastAsia="Times New Roman" w:hAnsi="Times New Roman" w:cs="Times New Roman" w:hint="default"/>
      </w:rPr>
    </w:lvl>
    <w:lvl w:ilvl="1" w:tplc="52169B38">
      <w:numFmt w:val="bullet"/>
      <w:lvlText w:val="-"/>
      <w:lvlJc w:val="left"/>
      <w:pPr>
        <w:ind w:left="872" w:hanging="360"/>
      </w:pPr>
      <w:rPr>
        <w:rFonts w:ascii="Times New Roman" w:eastAsia="Times New Roman" w:hAnsi="Times New Roman" w:cs="Times New Roman" w:hint="default"/>
      </w:rPr>
    </w:lvl>
    <w:lvl w:ilvl="2" w:tplc="040C0005">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5">
    <w:nsid w:val="3C3F0EFE"/>
    <w:multiLevelType w:val="hybridMultilevel"/>
    <w:tmpl w:val="3B582A8A"/>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54F2E72"/>
    <w:multiLevelType w:val="multilevel"/>
    <w:tmpl w:val="19485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7C47DF1"/>
    <w:multiLevelType w:val="hybridMultilevel"/>
    <w:tmpl w:val="EB467DB8"/>
    <w:lvl w:ilvl="0" w:tplc="2CE6D736">
      <w:start w:val="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A16AB"/>
    <w:multiLevelType w:val="hybridMultilevel"/>
    <w:tmpl w:val="7682DA16"/>
    <w:lvl w:ilvl="0" w:tplc="1FC08EE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5B6D95"/>
    <w:multiLevelType w:val="hybridMultilevel"/>
    <w:tmpl w:val="7196E4EE"/>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B8E767E"/>
    <w:multiLevelType w:val="hybridMultilevel"/>
    <w:tmpl w:val="9C3E8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AD370B"/>
    <w:multiLevelType w:val="hybridMultilevel"/>
    <w:tmpl w:val="9A206724"/>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8A52DA7"/>
    <w:multiLevelType w:val="multilevel"/>
    <w:tmpl w:val="18667E3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E95579"/>
    <w:multiLevelType w:val="hybridMultilevel"/>
    <w:tmpl w:val="631C8566"/>
    <w:lvl w:ilvl="0" w:tplc="28E099B0">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4"/>
  </w:num>
  <w:num w:numId="5">
    <w:abstractNumId w:val="5"/>
  </w:num>
  <w:num w:numId="6">
    <w:abstractNumId w:val="1"/>
  </w:num>
  <w:num w:numId="7">
    <w:abstractNumId w:val="11"/>
  </w:num>
  <w:num w:numId="8">
    <w:abstractNumId w:val="9"/>
  </w:num>
  <w:num w:numId="9">
    <w:abstractNumId w:val="3"/>
  </w:num>
  <w:num w:numId="10">
    <w:abstractNumId w:val="12"/>
  </w:num>
  <w:num w:numId="11">
    <w:abstractNumId w:val="10"/>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D"/>
    <w:rsid w:val="00017914"/>
    <w:rsid w:val="00087F54"/>
    <w:rsid w:val="000B0475"/>
    <w:rsid w:val="000C0A9F"/>
    <w:rsid w:val="000C27A4"/>
    <w:rsid w:val="000D69EF"/>
    <w:rsid w:val="000F5C29"/>
    <w:rsid w:val="00105CEB"/>
    <w:rsid w:val="00120396"/>
    <w:rsid w:val="00123F07"/>
    <w:rsid w:val="00140FE1"/>
    <w:rsid w:val="0014716A"/>
    <w:rsid w:val="00157097"/>
    <w:rsid w:val="0016736B"/>
    <w:rsid w:val="0018551D"/>
    <w:rsid w:val="001A4BDE"/>
    <w:rsid w:val="001D1DC2"/>
    <w:rsid w:val="001E0AD4"/>
    <w:rsid w:val="001E350A"/>
    <w:rsid w:val="001F6F70"/>
    <w:rsid w:val="0022410A"/>
    <w:rsid w:val="00233584"/>
    <w:rsid w:val="0024337C"/>
    <w:rsid w:val="00290457"/>
    <w:rsid w:val="002A3A07"/>
    <w:rsid w:val="002B6112"/>
    <w:rsid w:val="002F420A"/>
    <w:rsid w:val="00340788"/>
    <w:rsid w:val="00342BAD"/>
    <w:rsid w:val="0034327C"/>
    <w:rsid w:val="00363E72"/>
    <w:rsid w:val="00396867"/>
    <w:rsid w:val="00397D68"/>
    <w:rsid w:val="003E27A4"/>
    <w:rsid w:val="00433996"/>
    <w:rsid w:val="00452BA1"/>
    <w:rsid w:val="004931A1"/>
    <w:rsid w:val="00496A95"/>
    <w:rsid w:val="004A62D2"/>
    <w:rsid w:val="004D1BC3"/>
    <w:rsid w:val="004E057E"/>
    <w:rsid w:val="004E08ED"/>
    <w:rsid w:val="005146EC"/>
    <w:rsid w:val="005224A8"/>
    <w:rsid w:val="0052738E"/>
    <w:rsid w:val="0055009A"/>
    <w:rsid w:val="005606F4"/>
    <w:rsid w:val="0057453A"/>
    <w:rsid w:val="005A5E2E"/>
    <w:rsid w:val="005B7087"/>
    <w:rsid w:val="005F0182"/>
    <w:rsid w:val="00611103"/>
    <w:rsid w:val="006146B8"/>
    <w:rsid w:val="00653677"/>
    <w:rsid w:val="00654142"/>
    <w:rsid w:val="00667556"/>
    <w:rsid w:val="00676B03"/>
    <w:rsid w:val="006A306F"/>
    <w:rsid w:val="006B36D1"/>
    <w:rsid w:val="006D3A55"/>
    <w:rsid w:val="006F0A55"/>
    <w:rsid w:val="00707B6C"/>
    <w:rsid w:val="00725B78"/>
    <w:rsid w:val="00732566"/>
    <w:rsid w:val="00733D13"/>
    <w:rsid w:val="00747B90"/>
    <w:rsid w:val="00761FF4"/>
    <w:rsid w:val="00770962"/>
    <w:rsid w:val="007952AB"/>
    <w:rsid w:val="007F1B01"/>
    <w:rsid w:val="0080181D"/>
    <w:rsid w:val="00815F44"/>
    <w:rsid w:val="0081655B"/>
    <w:rsid w:val="0082452D"/>
    <w:rsid w:val="00842A3C"/>
    <w:rsid w:val="00847EB5"/>
    <w:rsid w:val="00864AC6"/>
    <w:rsid w:val="008A19F1"/>
    <w:rsid w:val="008A317B"/>
    <w:rsid w:val="008A4700"/>
    <w:rsid w:val="008C0A73"/>
    <w:rsid w:val="008F7BBC"/>
    <w:rsid w:val="009208AF"/>
    <w:rsid w:val="00937384"/>
    <w:rsid w:val="00964BF8"/>
    <w:rsid w:val="00985502"/>
    <w:rsid w:val="009B731B"/>
    <w:rsid w:val="009E7DC3"/>
    <w:rsid w:val="009F2D1D"/>
    <w:rsid w:val="00A03555"/>
    <w:rsid w:val="00A14F7A"/>
    <w:rsid w:val="00A97C13"/>
    <w:rsid w:val="00AD2DDF"/>
    <w:rsid w:val="00AE6285"/>
    <w:rsid w:val="00AF4DFD"/>
    <w:rsid w:val="00B11916"/>
    <w:rsid w:val="00B15AD6"/>
    <w:rsid w:val="00B2101C"/>
    <w:rsid w:val="00B340EE"/>
    <w:rsid w:val="00B548FE"/>
    <w:rsid w:val="00B878E8"/>
    <w:rsid w:val="00BA3572"/>
    <w:rsid w:val="00BA472A"/>
    <w:rsid w:val="00BA5BFC"/>
    <w:rsid w:val="00BB5E9B"/>
    <w:rsid w:val="00C07E1D"/>
    <w:rsid w:val="00C16A65"/>
    <w:rsid w:val="00C173C3"/>
    <w:rsid w:val="00C24732"/>
    <w:rsid w:val="00C42A95"/>
    <w:rsid w:val="00C55889"/>
    <w:rsid w:val="00C64498"/>
    <w:rsid w:val="00C77655"/>
    <w:rsid w:val="00C80556"/>
    <w:rsid w:val="00C83BB5"/>
    <w:rsid w:val="00CD1089"/>
    <w:rsid w:val="00CD73B0"/>
    <w:rsid w:val="00D3478E"/>
    <w:rsid w:val="00D604FA"/>
    <w:rsid w:val="00D87364"/>
    <w:rsid w:val="00D945EA"/>
    <w:rsid w:val="00DE6A57"/>
    <w:rsid w:val="00DE6DBF"/>
    <w:rsid w:val="00DF0A0C"/>
    <w:rsid w:val="00E12F93"/>
    <w:rsid w:val="00E254D2"/>
    <w:rsid w:val="00E314D8"/>
    <w:rsid w:val="00E36EBA"/>
    <w:rsid w:val="00E74810"/>
    <w:rsid w:val="00EA31BC"/>
    <w:rsid w:val="00EB26BF"/>
    <w:rsid w:val="00EB3533"/>
    <w:rsid w:val="00EC6409"/>
    <w:rsid w:val="00EE0C1A"/>
    <w:rsid w:val="00EE5A04"/>
    <w:rsid w:val="00F06140"/>
    <w:rsid w:val="00F23E59"/>
    <w:rsid w:val="00F24EB2"/>
    <w:rsid w:val="00F27C82"/>
    <w:rsid w:val="00F42B05"/>
    <w:rsid w:val="00F843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02267"/>
  <w14:defaultImageDpi w14:val="300"/>
  <w15:docId w15:val="{D5C3BBE8-DA9C-4F9A-B762-32CA561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761FF4"/>
    <w:pPr>
      <w:ind w:left="720"/>
      <w:contextualSpacing/>
    </w:pPr>
  </w:style>
  <w:style w:type="paragraph" w:styleId="Pieddepage">
    <w:name w:val="footer"/>
    <w:basedOn w:val="Normal"/>
    <w:link w:val="PieddepageCar"/>
    <w:uiPriority w:val="99"/>
    <w:unhideWhenUsed/>
    <w:rsid w:val="00AF4DFD"/>
    <w:pPr>
      <w:tabs>
        <w:tab w:val="center" w:pos="4536"/>
        <w:tab w:val="right" w:pos="9072"/>
      </w:tabs>
    </w:pPr>
  </w:style>
  <w:style w:type="character" w:customStyle="1" w:styleId="PieddepageCar">
    <w:name w:val="Pied de page Car"/>
    <w:basedOn w:val="Policepardfaut"/>
    <w:link w:val="Pieddepage"/>
    <w:uiPriority w:val="99"/>
    <w:rsid w:val="00AF4DFD"/>
  </w:style>
  <w:style w:type="character" w:styleId="Numrodepage">
    <w:name w:val="page number"/>
    <w:basedOn w:val="Policepardfaut"/>
    <w:uiPriority w:val="99"/>
    <w:semiHidden/>
    <w:unhideWhenUsed/>
    <w:rsid w:val="00AF4DFD"/>
  </w:style>
  <w:style w:type="character" w:styleId="Marquedecommentaire">
    <w:name w:val="annotation reference"/>
    <w:basedOn w:val="Policepardfaut"/>
    <w:uiPriority w:val="99"/>
    <w:semiHidden/>
    <w:unhideWhenUsed/>
    <w:rsid w:val="00B15AD6"/>
    <w:rPr>
      <w:sz w:val="16"/>
      <w:szCs w:val="16"/>
    </w:rPr>
  </w:style>
  <w:style w:type="paragraph" w:styleId="Commentaire">
    <w:name w:val="annotation text"/>
    <w:basedOn w:val="Normal"/>
    <w:link w:val="CommentaireCar"/>
    <w:uiPriority w:val="99"/>
    <w:semiHidden/>
    <w:unhideWhenUsed/>
    <w:rsid w:val="00B15AD6"/>
    <w:rPr>
      <w:sz w:val="20"/>
      <w:szCs w:val="20"/>
    </w:rPr>
  </w:style>
  <w:style w:type="character" w:customStyle="1" w:styleId="CommentaireCar">
    <w:name w:val="Commentaire Car"/>
    <w:basedOn w:val="Policepardfaut"/>
    <w:link w:val="Commentaire"/>
    <w:uiPriority w:val="99"/>
    <w:semiHidden/>
    <w:rsid w:val="00B15AD6"/>
    <w:rPr>
      <w:sz w:val="20"/>
      <w:szCs w:val="20"/>
    </w:rPr>
  </w:style>
  <w:style w:type="paragraph" w:styleId="Objetducommentaire">
    <w:name w:val="annotation subject"/>
    <w:basedOn w:val="Commentaire"/>
    <w:next w:val="Commentaire"/>
    <w:link w:val="ObjetducommentaireCar"/>
    <w:uiPriority w:val="99"/>
    <w:semiHidden/>
    <w:unhideWhenUsed/>
    <w:rsid w:val="00B15AD6"/>
    <w:rPr>
      <w:b/>
      <w:bCs/>
    </w:rPr>
  </w:style>
  <w:style w:type="character" w:customStyle="1" w:styleId="ObjetducommentaireCar">
    <w:name w:val="Objet du commentaire Car"/>
    <w:basedOn w:val="CommentaireCar"/>
    <w:link w:val="Objetducommentaire"/>
    <w:uiPriority w:val="99"/>
    <w:semiHidden/>
    <w:rsid w:val="00B15AD6"/>
    <w:rPr>
      <w:b/>
      <w:bCs/>
      <w:sz w:val="20"/>
      <w:szCs w:val="20"/>
    </w:rPr>
  </w:style>
  <w:style w:type="paragraph" w:styleId="Textedebulles">
    <w:name w:val="Balloon Text"/>
    <w:basedOn w:val="Normal"/>
    <w:link w:val="TextedebullesCar"/>
    <w:uiPriority w:val="99"/>
    <w:semiHidden/>
    <w:unhideWhenUsed/>
    <w:rsid w:val="00B15A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AD6"/>
    <w:rPr>
      <w:rFonts w:ascii="Segoe UI" w:hAnsi="Segoe UI" w:cs="Segoe UI"/>
      <w:sz w:val="18"/>
      <w:szCs w:val="18"/>
    </w:rPr>
  </w:style>
  <w:style w:type="character" w:customStyle="1" w:styleId="ParagraphedelisteCar">
    <w:name w:val="Paragraphe de liste Car"/>
    <w:aliases w:val="References Car"/>
    <w:link w:val="Paragraphedeliste"/>
    <w:uiPriority w:val="34"/>
    <w:rsid w:val="00EB26BF"/>
  </w:style>
  <w:style w:type="character" w:styleId="Lienhypertexte">
    <w:name w:val="Hyperlink"/>
    <w:basedOn w:val="Policepardfaut"/>
    <w:uiPriority w:val="99"/>
    <w:unhideWhenUsed/>
    <w:rsid w:val="00BA472A"/>
    <w:rPr>
      <w:color w:val="0000FF" w:themeColor="hyperlink"/>
      <w:u w:val="single"/>
    </w:rPr>
  </w:style>
  <w:style w:type="paragraph" w:customStyle="1" w:styleId="Default">
    <w:name w:val="Default"/>
    <w:rsid w:val="00157097"/>
    <w:pPr>
      <w:autoSpaceDE w:val="0"/>
      <w:autoSpaceDN w:val="0"/>
      <w:adjustRightInd w:val="0"/>
    </w:pPr>
    <w:rPr>
      <w:rFonts w:ascii="Arial" w:hAnsi="Arial" w:cs="Arial"/>
      <w:color w:val="000000"/>
      <w:lang w:val="fr-FR"/>
    </w:rPr>
  </w:style>
  <w:style w:type="paragraph" w:styleId="Notedebasdepage">
    <w:name w:val="footnote text"/>
    <w:basedOn w:val="Normal"/>
    <w:link w:val="NotedebasdepageCar"/>
    <w:uiPriority w:val="99"/>
    <w:semiHidden/>
    <w:unhideWhenUsed/>
    <w:rsid w:val="008C0A73"/>
    <w:rPr>
      <w:sz w:val="20"/>
      <w:szCs w:val="20"/>
    </w:rPr>
  </w:style>
  <w:style w:type="character" w:customStyle="1" w:styleId="NotedebasdepageCar">
    <w:name w:val="Note de bas de page Car"/>
    <w:basedOn w:val="Policepardfaut"/>
    <w:link w:val="Notedebasdepage"/>
    <w:uiPriority w:val="99"/>
    <w:semiHidden/>
    <w:rsid w:val="008C0A73"/>
    <w:rPr>
      <w:sz w:val="20"/>
      <w:szCs w:val="20"/>
    </w:rPr>
  </w:style>
  <w:style w:type="character" w:styleId="Appelnotedebasdep">
    <w:name w:val="footnote reference"/>
    <w:basedOn w:val="Policepardfaut"/>
    <w:uiPriority w:val="99"/>
    <w:semiHidden/>
    <w:unhideWhenUsed/>
    <w:rsid w:val="008C0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52BE-C98F-475B-9A6E-C9A5454B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4</Pages>
  <Words>1227</Words>
  <Characters>6751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Moreira</dc:creator>
  <cp:lastModifiedBy>Hajamamy</cp:lastModifiedBy>
  <cp:revision>28</cp:revision>
  <dcterms:created xsi:type="dcterms:W3CDTF">2017-10-01T16:20:00Z</dcterms:created>
  <dcterms:modified xsi:type="dcterms:W3CDTF">2019-10-19T07:19:00Z</dcterms:modified>
</cp:coreProperties>
</file>