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8D0" w:rsidRPr="00EE1920" w:rsidRDefault="00B553D8" w:rsidP="00F508D0">
      <w:pPr>
        <w:suppressAutoHyphens/>
        <w:jc w:val="center"/>
        <w:rPr>
          <w:rFonts w:ascii="Arial" w:hAnsi="Arial" w:cs="Arial"/>
          <w:b/>
          <w:sz w:val="28"/>
          <w:szCs w:val="28"/>
        </w:rPr>
      </w:pPr>
      <w:r>
        <w:rPr>
          <w:rFonts w:ascii="Arial" w:hAnsi="Arial" w:cs="Arial"/>
          <w:b/>
          <w:sz w:val="28"/>
          <w:szCs w:val="28"/>
        </w:rPr>
        <w:t>TERMS OF REFERENCE</w:t>
      </w:r>
      <w:r w:rsidR="003C4D55" w:rsidRPr="00EE1920">
        <w:rPr>
          <w:rFonts w:ascii="Arial" w:hAnsi="Arial" w:cs="Arial"/>
          <w:b/>
          <w:sz w:val="28"/>
          <w:szCs w:val="28"/>
        </w:rPr>
        <w:t xml:space="preserve"> FOR </w:t>
      </w:r>
      <w:r w:rsidR="0018616B">
        <w:rPr>
          <w:rFonts w:ascii="Arial" w:hAnsi="Arial" w:cs="Arial"/>
          <w:b/>
          <w:sz w:val="28"/>
          <w:szCs w:val="28"/>
        </w:rPr>
        <w:t>INDIVIDUAL CONSULTANT</w:t>
      </w:r>
      <w:r w:rsidR="007D6F7C">
        <w:rPr>
          <w:rFonts w:ascii="Arial" w:hAnsi="Arial" w:cs="Arial"/>
          <w:b/>
          <w:sz w:val="28"/>
          <w:szCs w:val="28"/>
        </w:rPr>
        <w:t xml:space="preserve"> </w:t>
      </w:r>
    </w:p>
    <w:p w:rsidR="000A5B2C" w:rsidRDefault="000A5B2C" w:rsidP="00F508D0">
      <w:pPr>
        <w:suppressAutoHyphens/>
        <w:jc w:val="center"/>
        <w:rPr>
          <w:rFonts w:ascii="Arial" w:hAnsi="Arial" w:cs="Arial"/>
          <w:b/>
          <w:sz w:val="16"/>
          <w:szCs w:val="16"/>
        </w:rPr>
      </w:pPr>
    </w:p>
    <w:tbl>
      <w:tblPr>
        <w:tblW w:w="10440" w:type="dxa"/>
        <w:tblInd w:w="-303" w:type="dxa"/>
        <w:tblLayout w:type="fixed"/>
        <w:tblCellMar>
          <w:left w:w="177" w:type="dxa"/>
          <w:right w:w="177" w:type="dxa"/>
        </w:tblCellMar>
        <w:tblLook w:val="0000" w:firstRow="0" w:lastRow="0" w:firstColumn="0" w:lastColumn="0" w:noHBand="0" w:noVBand="0"/>
      </w:tblPr>
      <w:tblGrid>
        <w:gridCol w:w="2730"/>
        <w:gridCol w:w="7710"/>
      </w:tblGrid>
      <w:tr w:rsidR="000A5B2C" w:rsidRPr="002219EC" w:rsidTr="000A0C0D">
        <w:trPr>
          <w:trHeight w:val="216"/>
        </w:trPr>
        <w:tc>
          <w:tcPr>
            <w:tcW w:w="10440" w:type="dxa"/>
            <w:gridSpan w:val="2"/>
            <w:tcBorders>
              <w:top w:val="double" w:sz="6" w:space="0" w:color="auto"/>
              <w:left w:val="double" w:sz="6" w:space="0" w:color="auto"/>
              <w:bottom w:val="double" w:sz="6" w:space="0" w:color="auto"/>
              <w:right w:val="double" w:sz="6" w:space="0" w:color="auto"/>
            </w:tcBorders>
            <w:shd w:val="clear" w:color="auto" w:fill="E6E6E6"/>
          </w:tcPr>
          <w:p w:rsidR="000A5B2C" w:rsidRPr="002219EC" w:rsidRDefault="0018616B" w:rsidP="0018616B">
            <w:pPr>
              <w:tabs>
                <w:tab w:val="left" w:pos="-720"/>
              </w:tabs>
              <w:suppressAutoHyphens/>
              <w:spacing w:before="109" w:after="54"/>
              <w:rPr>
                <w:rFonts w:ascii="Arial" w:hAnsi="Arial" w:cs="Arial"/>
                <w:b/>
                <w:sz w:val="22"/>
                <w:szCs w:val="18"/>
              </w:rPr>
            </w:pPr>
            <w:r w:rsidRPr="002219EC">
              <w:rPr>
                <w:rFonts w:ascii="Arial" w:hAnsi="Arial" w:cs="Arial"/>
                <w:b/>
                <w:sz w:val="22"/>
                <w:szCs w:val="18"/>
              </w:rPr>
              <w:t xml:space="preserve">TERMS OF REFERENCE </w:t>
            </w:r>
            <w:r w:rsidR="000A5B2C" w:rsidRPr="002219EC">
              <w:rPr>
                <w:rFonts w:ascii="Arial" w:hAnsi="Arial" w:cs="Arial"/>
                <w:b/>
                <w:sz w:val="22"/>
                <w:szCs w:val="18"/>
              </w:rPr>
              <w:t xml:space="preserve"> (to be completed by </w:t>
            </w:r>
            <w:r w:rsidRPr="002219EC">
              <w:rPr>
                <w:rFonts w:ascii="Arial" w:hAnsi="Arial" w:cs="Arial"/>
                <w:b/>
                <w:sz w:val="22"/>
                <w:szCs w:val="18"/>
              </w:rPr>
              <w:t>Hiring Office</w:t>
            </w:r>
            <w:r w:rsidR="000A5B2C" w:rsidRPr="002219EC">
              <w:rPr>
                <w:rFonts w:ascii="Arial" w:hAnsi="Arial" w:cs="Arial"/>
                <w:b/>
                <w:sz w:val="22"/>
                <w:szCs w:val="18"/>
              </w:rPr>
              <w:t>)</w:t>
            </w:r>
          </w:p>
        </w:tc>
      </w:tr>
      <w:tr w:rsidR="000A5B2C" w:rsidRPr="002219EC" w:rsidTr="00B553D8">
        <w:tblPrEx>
          <w:tblCellMar>
            <w:left w:w="148" w:type="dxa"/>
            <w:right w:w="148" w:type="dxa"/>
          </w:tblCellMar>
        </w:tblPrEx>
        <w:tc>
          <w:tcPr>
            <w:tcW w:w="2730" w:type="dxa"/>
            <w:tcBorders>
              <w:top w:val="single" w:sz="6" w:space="0" w:color="auto"/>
              <w:left w:val="double" w:sz="6" w:space="0" w:color="auto"/>
              <w:bottom w:val="single" w:sz="4" w:space="0" w:color="auto"/>
            </w:tcBorders>
            <w:shd w:val="clear" w:color="auto" w:fill="auto"/>
          </w:tcPr>
          <w:p w:rsidR="000A5B2C" w:rsidRPr="002219EC" w:rsidRDefault="00914034" w:rsidP="00EF17F9">
            <w:pPr>
              <w:tabs>
                <w:tab w:val="left" w:pos="-720"/>
              </w:tabs>
              <w:suppressAutoHyphens/>
              <w:spacing w:before="40" w:after="54"/>
              <w:rPr>
                <w:rFonts w:ascii="Arial" w:hAnsi="Arial" w:cs="Arial"/>
                <w:sz w:val="22"/>
                <w:szCs w:val="18"/>
              </w:rPr>
            </w:pPr>
            <w:r w:rsidRPr="002219EC">
              <w:rPr>
                <w:rFonts w:ascii="Arial" w:hAnsi="Arial" w:cs="Arial"/>
                <w:sz w:val="22"/>
                <w:szCs w:val="18"/>
              </w:rPr>
              <w:t>Hiring</w:t>
            </w:r>
            <w:r w:rsidR="00653539" w:rsidRPr="002219EC">
              <w:rPr>
                <w:rFonts w:ascii="Arial" w:hAnsi="Arial" w:cs="Arial"/>
                <w:sz w:val="22"/>
                <w:szCs w:val="18"/>
              </w:rPr>
              <w:t xml:space="preserve"> Office</w:t>
            </w:r>
            <w:r w:rsidR="000A5B2C" w:rsidRPr="002219EC">
              <w:rPr>
                <w:rFonts w:ascii="Arial" w:hAnsi="Arial" w:cs="Arial"/>
                <w:sz w:val="22"/>
                <w:szCs w:val="18"/>
              </w:rPr>
              <w:t>:</w:t>
            </w:r>
          </w:p>
        </w:tc>
        <w:tc>
          <w:tcPr>
            <w:tcW w:w="7710" w:type="dxa"/>
            <w:tcBorders>
              <w:top w:val="single" w:sz="6" w:space="0" w:color="auto"/>
              <w:left w:val="single" w:sz="6" w:space="0" w:color="auto"/>
              <w:bottom w:val="single" w:sz="4" w:space="0" w:color="auto"/>
              <w:right w:val="double" w:sz="6" w:space="0" w:color="auto"/>
            </w:tcBorders>
            <w:shd w:val="clear" w:color="auto" w:fill="auto"/>
          </w:tcPr>
          <w:p w:rsidR="00500195" w:rsidRPr="002219EC" w:rsidRDefault="005800CC" w:rsidP="00EF17F9">
            <w:pPr>
              <w:tabs>
                <w:tab w:val="left" w:pos="-720"/>
              </w:tabs>
              <w:suppressAutoHyphens/>
              <w:spacing w:before="40" w:after="54"/>
              <w:rPr>
                <w:rFonts w:ascii="Arial" w:hAnsi="Arial" w:cs="Arial"/>
                <w:sz w:val="22"/>
                <w:szCs w:val="18"/>
                <w:lang w:val="en-US"/>
              </w:rPr>
            </w:pPr>
            <w:r w:rsidRPr="002219EC">
              <w:rPr>
                <w:rFonts w:ascii="Arial" w:hAnsi="Arial" w:cs="Arial"/>
                <w:sz w:val="22"/>
                <w:szCs w:val="18"/>
                <w:lang w:val="en-US"/>
              </w:rPr>
              <w:t>BUREAU DE ANTANANARIVO-MADAGASCAR</w:t>
            </w:r>
          </w:p>
          <w:p w:rsidR="00914034" w:rsidRPr="002219EC" w:rsidRDefault="00914034" w:rsidP="00EF17F9">
            <w:pPr>
              <w:tabs>
                <w:tab w:val="left" w:pos="-720"/>
              </w:tabs>
              <w:suppressAutoHyphens/>
              <w:spacing w:before="40" w:after="54"/>
              <w:rPr>
                <w:rFonts w:ascii="Arial" w:hAnsi="Arial" w:cs="Arial"/>
                <w:sz w:val="22"/>
                <w:szCs w:val="18"/>
                <w:lang w:val="en-US"/>
              </w:rPr>
            </w:pPr>
          </w:p>
        </w:tc>
      </w:tr>
      <w:tr w:rsidR="000A5B2C" w:rsidRPr="00DA10B5" w:rsidTr="004872E0">
        <w:tblPrEx>
          <w:tblCellMar>
            <w:left w:w="148" w:type="dxa"/>
            <w:right w:w="148" w:type="dxa"/>
          </w:tblCellMar>
        </w:tblPrEx>
        <w:trPr>
          <w:trHeight w:val="736"/>
        </w:trPr>
        <w:tc>
          <w:tcPr>
            <w:tcW w:w="2730" w:type="dxa"/>
            <w:tcBorders>
              <w:top w:val="single" w:sz="6" w:space="0" w:color="auto"/>
              <w:left w:val="double" w:sz="6" w:space="0" w:color="auto"/>
              <w:bottom w:val="single" w:sz="6" w:space="0" w:color="auto"/>
            </w:tcBorders>
            <w:shd w:val="clear" w:color="auto" w:fill="auto"/>
          </w:tcPr>
          <w:p w:rsidR="000A5B2C" w:rsidRPr="007D6F7C" w:rsidRDefault="00914034" w:rsidP="00EF17F9">
            <w:pPr>
              <w:tabs>
                <w:tab w:val="left" w:pos="-720"/>
              </w:tabs>
              <w:suppressAutoHyphens/>
              <w:spacing w:before="40" w:after="54"/>
              <w:rPr>
                <w:rFonts w:ascii="Arial" w:hAnsi="Arial" w:cs="Arial"/>
                <w:sz w:val="22"/>
                <w:szCs w:val="18"/>
                <w:lang w:val="en-US"/>
              </w:rPr>
            </w:pPr>
            <w:r w:rsidRPr="007D6F7C">
              <w:rPr>
                <w:rFonts w:ascii="Arial" w:hAnsi="Arial" w:cs="Arial"/>
                <w:sz w:val="22"/>
                <w:szCs w:val="18"/>
                <w:lang w:val="en-US"/>
              </w:rPr>
              <w:t>Purpose of consultancy</w:t>
            </w:r>
            <w:r w:rsidR="00FE30B5" w:rsidRPr="007D6F7C">
              <w:rPr>
                <w:rFonts w:ascii="Arial" w:hAnsi="Arial" w:cs="Arial"/>
                <w:sz w:val="22"/>
                <w:szCs w:val="18"/>
                <w:lang w:val="en-US"/>
              </w:rPr>
              <w:t>:</w:t>
            </w:r>
          </w:p>
        </w:tc>
        <w:tc>
          <w:tcPr>
            <w:tcW w:w="7710" w:type="dxa"/>
            <w:tcBorders>
              <w:top w:val="single" w:sz="6" w:space="0" w:color="auto"/>
              <w:left w:val="single" w:sz="6" w:space="0" w:color="auto"/>
              <w:bottom w:val="single" w:sz="6" w:space="0" w:color="auto"/>
              <w:right w:val="double" w:sz="6" w:space="0" w:color="auto"/>
            </w:tcBorders>
            <w:shd w:val="clear" w:color="auto" w:fill="auto"/>
          </w:tcPr>
          <w:p w:rsidR="00914034" w:rsidRPr="004D196A" w:rsidRDefault="004D196A" w:rsidP="002219EC">
            <w:pPr>
              <w:jc w:val="both"/>
              <w:rPr>
                <w:rFonts w:ascii="Arial" w:hAnsi="Arial" w:cs="Arial"/>
                <w:sz w:val="22"/>
                <w:szCs w:val="18"/>
                <w:lang w:val="fr-FR"/>
              </w:rPr>
            </w:pPr>
            <w:r w:rsidRPr="004D196A">
              <w:rPr>
                <w:rFonts w:ascii="Arial" w:hAnsi="Arial" w:cs="Arial"/>
                <w:b/>
                <w:bCs/>
                <w:sz w:val="22"/>
                <w:szCs w:val="22"/>
                <w:lang w:val="fr-FR"/>
              </w:rPr>
              <w:t>CONSULTANT NATIONAL SPECIALISTE EN ADMINISTRATION, FINANCIER ET PASSATION DE MARCHES</w:t>
            </w:r>
          </w:p>
        </w:tc>
      </w:tr>
      <w:tr w:rsidR="00653539" w:rsidRPr="00DA10B5" w:rsidTr="00B553D8">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rsidR="00653539" w:rsidRPr="007D6F7C" w:rsidRDefault="00914034" w:rsidP="001A1BC8">
            <w:pPr>
              <w:tabs>
                <w:tab w:val="left" w:pos="-720"/>
              </w:tabs>
              <w:suppressAutoHyphens/>
              <w:spacing w:before="40" w:after="54"/>
              <w:rPr>
                <w:rFonts w:ascii="Arial" w:hAnsi="Arial" w:cs="Arial"/>
                <w:sz w:val="22"/>
                <w:szCs w:val="18"/>
                <w:lang w:val="en-US"/>
              </w:rPr>
            </w:pPr>
            <w:r w:rsidRPr="007D6F7C">
              <w:rPr>
                <w:rFonts w:ascii="Arial" w:hAnsi="Arial" w:cs="Arial"/>
                <w:sz w:val="22"/>
                <w:szCs w:val="18"/>
                <w:lang w:val="en-US"/>
              </w:rPr>
              <w:t>Scope of work</w:t>
            </w:r>
            <w:r w:rsidR="002A21A4" w:rsidRPr="007D6F7C">
              <w:rPr>
                <w:rFonts w:ascii="Arial" w:hAnsi="Arial" w:cs="Arial"/>
                <w:sz w:val="22"/>
                <w:szCs w:val="18"/>
                <w:lang w:val="en-US"/>
              </w:rPr>
              <w:t>:</w:t>
            </w:r>
          </w:p>
          <w:p w:rsidR="00914034" w:rsidRPr="007D6F7C" w:rsidRDefault="00914034" w:rsidP="001A1BC8">
            <w:pPr>
              <w:tabs>
                <w:tab w:val="left" w:pos="-720"/>
              </w:tabs>
              <w:suppressAutoHyphens/>
              <w:spacing w:before="40" w:after="54"/>
              <w:rPr>
                <w:rFonts w:ascii="Arial" w:hAnsi="Arial" w:cs="Arial"/>
                <w:sz w:val="22"/>
                <w:szCs w:val="18"/>
                <w:lang w:val="en-US"/>
              </w:rPr>
            </w:pPr>
          </w:p>
          <w:p w:rsidR="00914034" w:rsidRPr="007D6F7C" w:rsidRDefault="00914034" w:rsidP="001A1BC8">
            <w:pPr>
              <w:tabs>
                <w:tab w:val="left" w:pos="-720"/>
              </w:tabs>
              <w:suppressAutoHyphens/>
              <w:spacing w:before="40" w:after="54"/>
              <w:rPr>
                <w:rFonts w:ascii="Arial" w:hAnsi="Arial" w:cs="Arial"/>
                <w:sz w:val="22"/>
                <w:szCs w:val="18"/>
                <w:lang w:val="en-US"/>
              </w:rPr>
            </w:pPr>
            <w:r w:rsidRPr="007D6F7C">
              <w:rPr>
                <w:rFonts w:ascii="Arial" w:hAnsi="Arial" w:cs="Arial"/>
                <w:sz w:val="22"/>
                <w:szCs w:val="18"/>
                <w:lang w:val="en-US"/>
              </w:rPr>
              <w:t>(Description</w:t>
            </w:r>
            <w:r w:rsidR="002A21A4" w:rsidRPr="007D6F7C">
              <w:rPr>
                <w:rFonts w:ascii="Arial" w:hAnsi="Arial" w:cs="Arial"/>
                <w:sz w:val="22"/>
                <w:szCs w:val="18"/>
                <w:lang w:val="en-US"/>
              </w:rPr>
              <w:t xml:space="preserve"> of services, activities, or outputs)</w:t>
            </w:r>
          </w:p>
        </w:tc>
        <w:tc>
          <w:tcPr>
            <w:tcW w:w="7710" w:type="dxa"/>
            <w:tcBorders>
              <w:top w:val="single" w:sz="6" w:space="0" w:color="auto"/>
              <w:left w:val="single" w:sz="6" w:space="0" w:color="auto"/>
              <w:bottom w:val="single" w:sz="6" w:space="0" w:color="auto"/>
              <w:right w:val="double" w:sz="6" w:space="0" w:color="auto"/>
            </w:tcBorders>
            <w:shd w:val="clear" w:color="auto" w:fill="auto"/>
          </w:tcPr>
          <w:p w:rsidR="0026503B" w:rsidRPr="004872E0" w:rsidRDefault="004872E0" w:rsidP="004872E0">
            <w:pPr>
              <w:spacing w:line="276" w:lineRule="auto"/>
              <w:jc w:val="both"/>
              <w:rPr>
                <w:rFonts w:ascii="Arial" w:hAnsi="Arial" w:cs="Arial"/>
                <w:snapToGrid w:val="0"/>
                <w:sz w:val="22"/>
                <w:szCs w:val="22"/>
                <w:lang w:val="fr-FR" w:eastAsia="fr-FR"/>
              </w:rPr>
            </w:pPr>
            <w:r w:rsidRPr="004872E0">
              <w:rPr>
                <w:rFonts w:ascii="Arial" w:hAnsi="Arial" w:cs="Arial"/>
                <w:snapToGrid w:val="0"/>
                <w:sz w:val="22"/>
                <w:szCs w:val="22"/>
                <w:lang w:val="fr-FR" w:eastAsia="fr-FR"/>
              </w:rPr>
              <w:t>Dans une perspective de disponibilité d’une avance de fonds à l’INSTAT par la Banque Mondiale en vue de la mise en œuvre de la cartographie du RGPH-3, comme convenu avec la Banque Mondiale et l’UNFPA, dans le cadre de la mise en œuvre du plan de passation de Marchés relatif à cette opération, l</w:t>
            </w:r>
            <w:r w:rsidR="0026503B" w:rsidRPr="004872E0">
              <w:rPr>
                <w:rFonts w:ascii="Arial" w:hAnsi="Arial" w:cs="Arial"/>
                <w:snapToGrid w:val="0"/>
                <w:sz w:val="22"/>
                <w:szCs w:val="22"/>
                <w:lang w:val="fr-FR" w:eastAsia="fr-FR"/>
              </w:rPr>
              <w:t xml:space="preserve">e consultant </w:t>
            </w:r>
            <w:r w:rsidRPr="004872E0">
              <w:rPr>
                <w:rFonts w:ascii="Arial" w:hAnsi="Arial" w:cs="Arial"/>
                <w:snapToGrid w:val="0"/>
                <w:sz w:val="22"/>
                <w:szCs w:val="22"/>
                <w:lang w:val="fr-FR" w:eastAsia="fr-FR"/>
              </w:rPr>
              <w:t xml:space="preserve">recruté </w:t>
            </w:r>
            <w:r w:rsidR="0026503B" w:rsidRPr="004872E0">
              <w:rPr>
                <w:rFonts w:ascii="Arial" w:hAnsi="Arial" w:cs="Arial"/>
                <w:snapToGrid w:val="0"/>
                <w:sz w:val="22"/>
                <w:szCs w:val="22"/>
                <w:lang w:val="fr-FR" w:eastAsia="fr-FR"/>
              </w:rPr>
              <w:t>sera chargé de :</w:t>
            </w:r>
          </w:p>
          <w:p w:rsidR="004872E0" w:rsidRPr="009D3806" w:rsidRDefault="004872E0" w:rsidP="004872E0">
            <w:pPr>
              <w:pStyle w:val="Raisond"/>
              <w:numPr>
                <w:ilvl w:val="0"/>
                <w:numId w:val="42"/>
              </w:numPr>
              <w:tabs>
                <w:tab w:val="left" w:pos="497"/>
              </w:tabs>
              <w:spacing w:before="0" w:line="276" w:lineRule="auto"/>
              <w:rPr>
                <w:rFonts w:ascii="Arial" w:hAnsi="Arial" w:cs="Arial"/>
              </w:rPr>
            </w:pPr>
            <w:r w:rsidRPr="004872E0">
              <w:rPr>
                <w:rFonts w:ascii="Arial" w:hAnsi="Arial" w:cs="Arial"/>
              </w:rPr>
              <w:t>Assurer l’administration et la gestion de passation de marchés, conformément aux réglementations en vigueur et aux procédures de la Banque Mondiale applicables aux fonds des projets qu’elle finance ;</w:t>
            </w:r>
          </w:p>
          <w:p w:rsidR="004872E0" w:rsidRPr="009D3806" w:rsidRDefault="004872E0" w:rsidP="004872E0">
            <w:pPr>
              <w:pStyle w:val="Raisond"/>
              <w:numPr>
                <w:ilvl w:val="0"/>
                <w:numId w:val="42"/>
              </w:numPr>
              <w:tabs>
                <w:tab w:val="left" w:pos="497"/>
              </w:tabs>
              <w:spacing w:before="0" w:line="276" w:lineRule="auto"/>
              <w:rPr>
                <w:rFonts w:ascii="Arial" w:hAnsi="Arial" w:cs="Arial"/>
              </w:rPr>
            </w:pPr>
            <w:r>
              <w:rPr>
                <w:rFonts w:ascii="Arial" w:hAnsi="Arial" w:cs="Arial"/>
              </w:rPr>
              <w:t>Contribuer au renforcement des capacités de l’équipe de l’INSTAT/</w:t>
            </w:r>
            <w:r w:rsidRPr="004872E0">
              <w:rPr>
                <w:rFonts w:ascii="Arial" w:hAnsi="Arial" w:cs="Arial"/>
              </w:rPr>
              <w:t>CCER</w:t>
            </w:r>
            <w:r>
              <w:rPr>
                <w:rFonts w:ascii="Arial" w:hAnsi="Arial" w:cs="Arial"/>
              </w:rPr>
              <w:t xml:space="preserve"> en matière de procédures passation de Marchés.</w:t>
            </w:r>
          </w:p>
          <w:p w:rsidR="00B553D8" w:rsidRPr="004872E0" w:rsidRDefault="004872E0" w:rsidP="004872E0">
            <w:pPr>
              <w:tabs>
                <w:tab w:val="left" w:pos="-720"/>
              </w:tabs>
              <w:suppressAutoHyphens/>
              <w:spacing w:before="40" w:after="54" w:line="360" w:lineRule="auto"/>
              <w:jc w:val="both"/>
              <w:rPr>
                <w:rFonts w:ascii="Arial" w:hAnsi="Arial" w:cs="Arial"/>
                <w:snapToGrid w:val="0"/>
                <w:sz w:val="22"/>
                <w:szCs w:val="22"/>
                <w:lang w:val="fr-FR" w:eastAsia="fr-FR"/>
              </w:rPr>
            </w:pPr>
            <w:r w:rsidRPr="004872E0">
              <w:rPr>
                <w:rFonts w:ascii="Arial" w:hAnsi="Arial" w:cs="Arial"/>
                <w:snapToGrid w:val="0"/>
                <w:sz w:val="22"/>
                <w:szCs w:val="22"/>
                <w:lang w:val="fr-FR" w:eastAsia="fr-FR"/>
              </w:rPr>
              <w:t>D’une manière plus spécifique, le consultant aura pour tâche de</w:t>
            </w:r>
          </w:p>
          <w:p w:rsidR="004872E0" w:rsidRPr="004872E0" w:rsidRDefault="004872E0" w:rsidP="004872E0">
            <w:pPr>
              <w:pStyle w:val="Puce1"/>
              <w:numPr>
                <w:ilvl w:val="0"/>
                <w:numId w:val="46"/>
              </w:numPr>
              <w:tabs>
                <w:tab w:val="clear" w:pos="3289"/>
              </w:tabs>
              <w:rPr>
                <w:rFonts w:ascii="Arial" w:hAnsi="Arial" w:cs="Arial"/>
                <w:snapToGrid w:val="0"/>
              </w:rPr>
            </w:pPr>
            <w:r w:rsidRPr="004872E0">
              <w:rPr>
                <w:rFonts w:ascii="Arial" w:hAnsi="Arial" w:cs="Arial"/>
                <w:b/>
                <w:snapToGrid w:val="0"/>
              </w:rPr>
              <w:t>En ce qui concerne la Programmation</w:t>
            </w:r>
            <w:r w:rsidRPr="004872E0">
              <w:rPr>
                <w:rFonts w:ascii="Arial" w:hAnsi="Arial" w:cs="Arial"/>
                <w:snapToGrid w:val="0"/>
              </w:rPr>
              <w:t xml:space="preserve"> :</w:t>
            </w:r>
          </w:p>
          <w:p w:rsidR="004872E0" w:rsidRPr="004872E0" w:rsidRDefault="004872E0" w:rsidP="004872E0">
            <w:pPr>
              <w:pStyle w:val="Puce1"/>
              <w:numPr>
                <w:ilvl w:val="0"/>
                <w:numId w:val="45"/>
              </w:numPr>
              <w:tabs>
                <w:tab w:val="clear" w:pos="0"/>
                <w:tab w:val="clear" w:pos="3289"/>
                <w:tab w:val="num" w:pos="709"/>
              </w:tabs>
              <w:spacing w:line="276" w:lineRule="auto"/>
              <w:ind w:left="709" w:hanging="283"/>
              <w:rPr>
                <w:rFonts w:ascii="Arial" w:hAnsi="Arial" w:cs="Arial"/>
                <w:snapToGrid w:val="0"/>
              </w:rPr>
            </w:pPr>
            <w:r w:rsidRPr="004872E0">
              <w:rPr>
                <w:rFonts w:ascii="Arial" w:hAnsi="Arial" w:cs="Arial"/>
                <w:snapToGrid w:val="0"/>
              </w:rPr>
              <w:t>Ouvrir et tenir à jour un répertoire de fournisseurs et des entreprises capables de fournir les biens et services nécessaires à l'exécution du Projet en utilisant les procédures de sélection prévues dans les conventions de financement ;</w:t>
            </w:r>
          </w:p>
          <w:p w:rsidR="004872E0" w:rsidRPr="004872E0" w:rsidRDefault="004872E0" w:rsidP="004872E0">
            <w:pPr>
              <w:pStyle w:val="Puce1"/>
              <w:numPr>
                <w:ilvl w:val="0"/>
                <w:numId w:val="45"/>
              </w:numPr>
              <w:tabs>
                <w:tab w:val="clear" w:pos="3289"/>
              </w:tabs>
              <w:spacing w:line="276" w:lineRule="auto"/>
              <w:ind w:firstLine="426"/>
              <w:rPr>
                <w:rFonts w:ascii="Arial" w:hAnsi="Arial" w:cs="Arial"/>
                <w:snapToGrid w:val="0"/>
              </w:rPr>
            </w:pPr>
            <w:r w:rsidRPr="004872E0">
              <w:rPr>
                <w:rFonts w:ascii="Arial" w:hAnsi="Arial" w:cs="Arial"/>
                <w:snapToGrid w:val="0"/>
              </w:rPr>
              <w:t>Ouvrir et tenir à jour un bordereau des prix unitaires les plus usuels ;</w:t>
            </w:r>
          </w:p>
          <w:p w:rsidR="004872E0" w:rsidRPr="004872E0" w:rsidRDefault="004872E0" w:rsidP="004872E0">
            <w:pPr>
              <w:pStyle w:val="Puce1"/>
              <w:numPr>
                <w:ilvl w:val="0"/>
                <w:numId w:val="45"/>
              </w:numPr>
              <w:tabs>
                <w:tab w:val="clear" w:pos="0"/>
                <w:tab w:val="clear" w:pos="3289"/>
              </w:tabs>
              <w:spacing w:line="276" w:lineRule="auto"/>
              <w:ind w:left="709" w:hanging="283"/>
              <w:rPr>
                <w:rFonts w:ascii="Arial" w:hAnsi="Arial" w:cs="Arial"/>
                <w:snapToGrid w:val="0"/>
              </w:rPr>
            </w:pPr>
            <w:r w:rsidRPr="004872E0">
              <w:rPr>
                <w:rFonts w:ascii="Arial" w:hAnsi="Arial" w:cs="Arial"/>
                <w:snapToGrid w:val="0"/>
              </w:rPr>
              <w:t>Elaborer et tenir à jour la liste détaillée et chiffrée des acquisitions de biens et de services prévues sur les financements du Projet pour la composante RGPH-3, et finaliser en collaboration étroite avec les responsables au sein de la CCER les caractéristiques et spécifications techniques ;</w:t>
            </w:r>
          </w:p>
          <w:p w:rsidR="004872E0" w:rsidRPr="004872E0" w:rsidRDefault="004872E0" w:rsidP="004872E0">
            <w:pPr>
              <w:pStyle w:val="Puce1"/>
              <w:numPr>
                <w:ilvl w:val="0"/>
                <w:numId w:val="45"/>
              </w:numPr>
              <w:tabs>
                <w:tab w:val="clear" w:pos="0"/>
                <w:tab w:val="clear" w:pos="3289"/>
              </w:tabs>
              <w:spacing w:line="276" w:lineRule="auto"/>
              <w:ind w:left="709" w:hanging="283"/>
              <w:rPr>
                <w:rFonts w:ascii="Arial" w:hAnsi="Arial" w:cs="Arial"/>
                <w:snapToGrid w:val="0"/>
              </w:rPr>
            </w:pPr>
            <w:r w:rsidRPr="004872E0">
              <w:rPr>
                <w:rFonts w:ascii="Arial" w:hAnsi="Arial" w:cs="Arial"/>
                <w:snapToGrid w:val="0"/>
              </w:rPr>
              <w:t>Elaborer et tenir à jour les calendriers de passation des Marchés suivant un modèle jugé acceptable par l'IDA pour le Projet, comportant l'estimation prévisionnelle, la procédure de passation de Marchés acceptable selon les termes de(s) Accord(s) de Financements, la préparation et l'approbation des appels d'offre, les consultations, l'évaluation des offres, l'approbation des propositions d'attribution des marchés, la signature et la notification des marchés, la fabrication et la livraison et la réception des Marchés.</w:t>
            </w:r>
          </w:p>
          <w:p w:rsidR="004872E0" w:rsidRPr="004872E0" w:rsidRDefault="004872E0" w:rsidP="004872E0">
            <w:pPr>
              <w:pStyle w:val="Puce1"/>
              <w:numPr>
                <w:ilvl w:val="0"/>
                <w:numId w:val="0"/>
              </w:numPr>
              <w:tabs>
                <w:tab w:val="clear" w:pos="3289"/>
              </w:tabs>
              <w:spacing w:before="0" w:line="276" w:lineRule="auto"/>
              <w:ind w:left="709"/>
              <w:rPr>
                <w:rFonts w:ascii="Arial" w:hAnsi="Arial" w:cs="Arial"/>
                <w:snapToGrid w:val="0"/>
              </w:rPr>
            </w:pPr>
          </w:p>
          <w:p w:rsidR="004872E0" w:rsidRPr="004872E0" w:rsidRDefault="004872E0" w:rsidP="004872E0">
            <w:pPr>
              <w:pStyle w:val="Puce1"/>
              <w:numPr>
                <w:ilvl w:val="0"/>
                <w:numId w:val="46"/>
              </w:numPr>
              <w:tabs>
                <w:tab w:val="clear" w:pos="0"/>
                <w:tab w:val="clear" w:pos="3289"/>
                <w:tab w:val="num" w:pos="426"/>
              </w:tabs>
              <w:ind w:left="426" w:hanging="426"/>
              <w:rPr>
                <w:rFonts w:ascii="Arial" w:hAnsi="Arial" w:cs="Arial"/>
                <w:snapToGrid w:val="0"/>
              </w:rPr>
            </w:pPr>
            <w:r w:rsidRPr="004872E0">
              <w:rPr>
                <w:rFonts w:ascii="Arial" w:hAnsi="Arial" w:cs="Arial"/>
                <w:b/>
                <w:snapToGrid w:val="0"/>
              </w:rPr>
              <w:t>En ce qui concerne la préparation des dossiers d'appel d'offre/demandes de proposition</w:t>
            </w:r>
            <w:r w:rsidRPr="004872E0">
              <w:rPr>
                <w:rFonts w:ascii="Arial" w:hAnsi="Arial" w:cs="Arial"/>
                <w:snapToGrid w:val="0"/>
              </w:rPr>
              <w:t xml:space="preserve"> :</w:t>
            </w:r>
          </w:p>
          <w:p w:rsidR="004872E0" w:rsidRPr="004872E0" w:rsidRDefault="004872E0" w:rsidP="004872E0">
            <w:pPr>
              <w:pStyle w:val="Puce1"/>
              <w:numPr>
                <w:ilvl w:val="0"/>
                <w:numId w:val="45"/>
              </w:numPr>
              <w:tabs>
                <w:tab w:val="clear" w:pos="0"/>
                <w:tab w:val="clear" w:pos="3289"/>
                <w:tab w:val="num" w:pos="426"/>
                <w:tab w:val="num" w:pos="709"/>
              </w:tabs>
              <w:spacing w:line="276" w:lineRule="auto"/>
              <w:ind w:left="709" w:hanging="284"/>
              <w:rPr>
                <w:rFonts w:ascii="Arial" w:hAnsi="Arial" w:cs="Arial"/>
                <w:snapToGrid w:val="0"/>
              </w:rPr>
            </w:pPr>
            <w:r w:rsidRPr="004872E0">
              <w:rPr>
                <w:rFonts w:ascii="Arial" w:hAnsi="Arial" w:cs="Arial"/>
                <w:snapToGrid w:val="0"/>
              </w:rPr>
              <w:t>Elaborer les dossiers standards d'appels d'offre pour les divers types de fournitures et les lettres d'invitation et contrats pour les services conformément aux directives des bailleurs de fonds et veiller à ce que ces modèles reçoivent les approbations nécessaires du bailleur de fonds et de l'Administration malgache (Exemple : Demande d’avis de non objection/Demande de proposition, Appel d’offres (AO), Dossiers d’appel d’offre,….);</w:t>
            </w:r>
          </w:p>
          <w:p w:rsidR="004872E0" w:rsidRPr="004872E0" w:rsidRDefault="004872E0" w:rsidP="004872E0">
            <w:pPr>
              <w:pStyle w:val="Puce1"/>
              <w:numPr>
                <w:ilvl w:val="0"/>
                <w:numId w:val="45"/>
              </w:numPr>
              <w:tabs>
                <w:tab w:val="clear" w:pos="0"/>
                <w:tab w:val="clear" w:pos="3289"/>
                <w:tab w:val="num" w:pos="426"/>
                <w:tab w:val="num" w:pos="709"/>
              </w:tabs>
              <w:spacing w:line="276" w:lineRule="auto"/>
              <w:ind w:left="709" w:hanging="284"/>
              <w:rPr>
                <w:rFonts w:ascii="Arial" w:hAnsi="Arial" w:cs="Arial"/>
                <w:snapToGrid w:val="0"/>
              </w:rPr>
            </w:pPr>
            <w:r w:rsidRPr="004872E0">
              <w:rPr>
                <w:rFonts w:ascii="Arial" w:hAnsi="Arial" w:cs="Arial"/>
                <w:snapToGrid w:val="0"/>
              </w:rPr>
              <w:t xml:space="preserve">Préparer et/ou organiser et superviser la préparation des dossiers </w:t>
            </w:r>
            <w:r w:rsidRPr="004872E0">
              <w:rPr>
                <w:rFonts w:ascii="Arial" w:hAnsi="Arial" w:cs="Arial"/>
                <w:snapToGrid w:val="0"/>
              </w:rPr>
              <w:lastRenderedPageBreak/>
              <w:t>d'appels d'offres et des lettres d'invitation comprenant les procédures et les critères de sélection des offres ;</w:t>
            </w:r>
          </w:p>
          <w:p w:rsidR="004872E0" w:rsidRPr="004872E0" w:rsidRDefault="004872E0" w:rsidP="004872E0">
            <w:pPr>
              <w:pStyle w:val="Puce1"/>
              <w:numPr>
                <w:ilvl w:val="0"/>
                <w:numId w:val="45"/>
              </w:numPr>
              <w:tabs>
                <w:tab w:val="clear" w:pos="0"/>
                <w:tab w:val="clear" w:pos="3289"/>
                <w:tab w:val="num" w:pos="426"/>
                <w:tab w:val="num" w:pos="709"/>
              </w:tabs>
              <w:spacing w:line="276" w:lineRule="auto"/>
              <w:ind w:left="709" w:hanging="284"/>
              <w:rPr>
                <w:rFonts w:ascii="Arial" w:hAnsi="Arial" w:cs="Arial"/>
                <w:snapToGrid w:val="0"/>
              </w:rPr>
            </w:pPr>
            <w:r w:rsidRPr="004872E0">
              <w:rPr>
                <w:rFonts w:ascii="Arial" w:hAnsi="Arial" w:cs="Arial"/>
                <w:snapToGrid w:val="0"/>
              </w:rPr>
              <w:t>S'assurer que les dossiers ont reçu les approbations nécessaires (au niveau national et auprès du bailleur de fonds).</w:t>
            </w:r>
          </w:p>
          <w:p w:rsidR="004872E0" w:rsidRPr="004872E0" w:rsidRDefault="004872E0" w:rsidP="004872E0">
            <w:pPr>
              <w:pStyle w:val="Puce1"/>
              <w:numPr>
                <w:ilvl w:val="0"/>
                <w:numId w:val="46"/>
              </w:numPr>
              <w:tabs>
                <w:tab w:val="clear" w:pos="0"/>
                <w:tab w:val="clear" w:pos="3289"/>
                <w:tab w:val="num" w:pos="426"/>
              </w:tabs>
              <w:ind w:left="426" w:hanging="426"/>
              <w:rPr>
                <w:rFonts w:ascii="Arial" w:hAnsi="Arial" w:cs="Arial"/>
                <w:snapToGrid w:val="0"/>
              </w:rPr>
            </w:pPr>
            <w:r w:rsidRPr="004872E0">
              <w:rPr>
                <w:rFonts w:ascii="Arial" w:hAnsi="Arial" w:cs="Arial"/>
                <w:b/>
                <w:snapToGrid w:val="0"/>
              </w:rPr>
              <w:t>En ce qui concerne la passation des Marchés</w:t>
            </w:r>
            <w:r w:rsidRPr="004872E0">
              <w:rPr>
                <w:rFonts w:ascii="Arial" w:hAnsi="Arial" w:cs="Arial"/>
                <w:snapToGrid w:val="0"/>
              </w:rPr>
              <w:t xml:space="preserve"> :</w:t>
            </w:r>
          </w:p>
          <w:p w:rsidR="004872E0" w:rsidRPr="004872E0" w:rsidRDefault="004872E0" w:rsidP="004872E0">
            <w:pPr>
              <w:pStyle w:val="Puce1"/>
              <w:numPr>
                <w:ilvl w:val="0"/>
                <w:numId w:val="45"/>
              </w:numPr>
              <w:tabs>
                <w:tab w:val="clear" w:pos="0"/>
                <w:tab w:val="clear" w:pos="3289"/>
                <w:tab w:val="num" w:pos="426"/>
                <w:tab w:val="num" w:pos="709"/>
              </w:tabs>
              <w:spacing w:line="276" w:lineRule="auto"/>
              <w:ind w:left="709" w:hanging="284"/>
              <w:rPr>
                <w:rFonts w:ascii="Arial" w:hAnsi="Arial" w:cs="Arial"/>
                <w:snapToGrid w:val="0"/>
              </w:rPr>
            </w:pPr>
            <w:r w:rsidRPr="004872E0">
              <w:rPr>
                <w:rFonts w:ascii="Arial" w:hAnsi="Arial" w:cs="Arial"/>
                <w:snapToGrid w:val="0"/>
              </w:rPr>
              <w:t>S’assurer que les avis d’appels d’offres soient préparés selon les normes de qualité et qu’ils soient publiés. Représenter le Directeur Général de l’INSTAT à toutes les séances d'ouverture et d'évaluation des offres ainsi qu'à toutes les séances d'attribution des Marchés ;</w:t>
            </w:r>
          </w:p>
          <w:p w:rsidR="004872E0" w:rsidRPr="004872E0" w:rsidRDefault="004872E0" w:rsidP="004872E0">
            <w:pPr>
              <w:pStyle w:val="Puce1"/>
              <w:numPr>
                <w:ilvl w:val="0"/>
                <w:numId w:val="45"/>
              </w:numPr>
              <w:tabs>
                <w:tab w:val="clear" w:pos="0"/>
                <w:tab w:val="clear" w:pos="3289"/>
                <w:tab w:val="num" w:pos="426"/>
                <w:tab w:val="num" w:pos="709"/>
              </w:tabs>
              <w:spacing w:line="276" w:lineRule="auto"/>
              <w:ind w:left="709" w:hanging="284"/>
              <w:rPr>
                <w:rFonts w:ascii="Arial" w:hAnsi="Arial" w:cs="Arial"/>
                <w:snapToGrid w:val="0"/>
              </w:rPr>
            </w:pPr>
            <w:r w:rsidRPr="004872E0">
              <w:rPr>
                <w:rFonts w:ascii="Arial" w:hAnsi="Arial" w:cs="Arial"/>
                <w:snapToGrid w:val="0"/>
              </w:rPr>
              <w:t>Evaluer et faire valider les grilles d’évaluation technico-financières par le CAO ;</w:t>
            </w:r>
          </w:p>
          <w:p w:rsidR="004872E0" w:rsidRPr="004872E0" w:rsidRDefault="004872E0" w:rsidP="004872E0">
            <w:pPr>
              <w:pStyle w:val="Puce1"/>
              <w:numPr>
                <w:ilvl w:val="0"/>
                <w:numId w:val="45"/>
              </w:numPr>
              <w:tabs>
                <w:tab w:val="clear" w:pos="0"/>
                <w:tab w:val="clear" w:pos="3289"/>
                <w:tab w:val="num" w:pos="426"/>
                <w:tab w:val="num" w:pos="709"/>
              </w:tabs>
              <w:spacing w:line="276" w:lineRule="auto"/>
              <w:ind w:left="709" w:hanging="284"/>
              <w:rPr>
                <w:rFonts w:ascii="Arial" w:hAnsi="Arial" w:cs="Arial"/>
                <w:snapToGrid w:val="0"/>
              </w:rPr>
            </w:pPr>
            <w:r w:rsidRPr="004872E0">
              <w:rPr>
                <w:rFonts w:ascii="Arial" w:hAnsi="Arial" w:cs="Arial"/>
                <w:snapToGrid w:val="0"/>
              </w:rPr>
              <w:t>Veiller à l'établissement des rapports d'évaluation des offres et s'assurer que ceux-ci reçoivent les approbations nécessaires du bailleur de fonds et des membres compétents de l'Administration ;</w:t>
            </w:r>
          </w:p>
          <w:p w:rsidR="004872E0" w:rsidRPr="004872E0" w:rsidRDefault="004872E0" w:rsidP="004872E0">
            <w:pPr>
              <w:pStyle w:val="Puce1"/>
              <w:numPr>
                <w:ilvl w:val="0"/>
                <w:numId w:val="45"/>
              </w:numPr>
              <w:tabs>
                <w:tab w:val="clear" w:pos="0"/>
                <w:tab w:val="clear" w:pos="3289"/>
                <w:tab w:val="num" w:pos="426"/>
                <w:tab w:val="num" w:pos="709"/>
              </w:tabs>
              <w:spacing w:line="276" w:lineRule="auto"/>
              <w:ind w:left="709" w:hanging="284"/>
              <w:rPr>
                <w:rFonts w:ascii="Arial" w:hAnsi="Arial" w:cs="Arial"/>
                <w:snapToGrid w:val="0"/>
              </w:rPr>
            </w:pPr>
            <w:r w:rsidRPr="004872E0">
              <w:rPr>
                <w:rFonts w:ascii="Arial" w:hAnsi="Arial" w:cs="Arial"/>
                <w:snapToGrid w:val="0"/>
              </w:rPr>
              <w:t>Préparer les Marchés et veiller à ce qu'ils soient approuvés, signés, visés et notifiés selon le manuel des procédures et dans les meilleurs délais ;</w:t>
            </w:r>
          </w:p>
          <w:p w:rsidR="004872E0" w:rsidRPr="004872E0" w:rsidRDefault="004872E0" w:rsidP="004872E0">
            <w:pPr>
              <w:pStyle w:val="Puce1"/>
              <w:numPr>
                <w:ilvl w:val="0"/>
                <w:numId w:val="45"/>
              </w:numPr>
              <w:tabs>
                <w:tab w:val="clear" w:pos="0"/>
                <w:tab w:val="clear" w:pos="3289"/>
                <w:tab w:val="num" w:pos="426"/>
                <w:tab w:val="num" w:pos="709"/>
              </w:tabs>
              <w:spacing w:line="276" w:lineRule="auto"/>
              <w:ind w:left="709" w:hanging="284"/>
              <w:rPr>
                <w:rFonts w:ascii="Arial" w:hAnsi="Arial" w:cs="Arial"/>
                <w:snapToGrid w:val="0"/>
              </w:rPr>
            </w:pPr>
            <w:r w:rsidRPr="004872E0">
              <w:rPr>
                <w:rFonts w:ascii="Arial" w:hAnsi="Arial" w:cs="Arial"/>
                <w:snapToGrid w:val="0"/>
              </w:rPr>
              <w:t>S'assurer que les soumissionnaires non retenus reçoivent les informations nécessaires ainsi que leurs cautions de soumission aussitôt après la décision d'attribution des Marchés ;</w:t>
            </w:r>
          </w:p>
          <w:p w:rsidR="004872E0" w:rsidRPr="004872E0" w:rsidRDefault="004872E0" w:rsidP="004872E0">
            <w:pPr>
              <w:pStyle w:val="Puce1"/>
              <w:numPr>
                <w:ilvl w:val="0"/>
                <w:numId w:val="45"/>
              </w:numPr>
              <w:tabs>
                <w:tab w:val="clear" w:pos="0"/>
                <w:tab w:val="clear" w:pos="3289"/>
                <w:tab w:val="num" w:pos="426"/>
                <w:tab w:val="num" w:pos="709"/>
              </w:tabs>
              <w:spacing w:line="276" w:lineRule="auto"/>
              <w:ind w:left="709" w:hanging="284"/>
              <w:rPr>
                <w:rFonts w:ascii="Arial" w:hAnsi="Arial" w:cs="Arial"/>
                <w:snapToGrid w:val="0"/>
              </w:rPr>
            </w:pPr>
            <w:r w:rsidRPr="004872E0">
              <w:rPr>
                <w:rFonts w:ascii="Arial" w:hAnsi="Arial" w:cs="Arial"/>
                <w:snapToGrid w:val="0"/>
              </w:rPr>
              <w:t>Assurer la publicité et la divulgation de toutes les étapes du processus de passation des Marchés conformément à la législation en vigueur et au manuel de procédures.</w:t>
            </w:r>
          </w:p>
          <w:p w:rsidR="004872E0" w:rsidRPr="004872E0" w:rsidRDefault="004872E0" w:rsidP="004872E0">
            <w:pPr>
              <w:pStyle w:val="Puce1"/>
              <w:numPr>
                <w:ilvl w:val="0"/>
                <w:numId w:val="46"/>
              </w:numPr>
              <w:tabs>
                <w:tab w:val="clear" w:pos="0"/>
                <w:tab w:val="clear" w:pos="3289"/>
                <w:tab w:val="num" w:pos="426"/>
              </w:tabs>
              <w:ind w:left="426" w:hanging="426"/>
              <w:rPr>
                <w:rFonts w:ascii="Arial" w:hAnsi="Arial" w:cs="Arial"/>
                <w:snapToGrid w:val="0"/>
              </w:rPr>
            </w:pPr>
            <w:r w:rsidRPr="004872E0">
              <w:rPr>
                <w:rFonts w:ascii="Arial" w:hAnsi="Arial" w:cs="Arial"/>
                <w:b/>
                <w:snapToGrid w:val="0"/>
              </w:rPr>
              <w:t>En ce qui concerne l'exécution des Marchés</w:t>
            </w:r>
            <w:r w:rsidRPr="004872E0">
              <w:rPr>
                <w:rFonts w:ascii="Arial" w:hAnsi="Arial" w:cs="Arial"/>
                <w:snapToGrid w:val="0"/>
              </w:rPr>
              <w:t xml:space="preserve"> :</w:t>
            </w:r>
          </w:p>
          <w:p w:rsidR="004872E0" w:rsidRPr="004872E0" w:rsidRDefault="004872E0" w:rsidP="004872E0">
            <w:pPr>
              <w:pStyle w:val="Puce1"/>
              <w:numPr>
                <w:ilvl w:val="0"/>
                <w:numId w:val="45"/>
              </w:numPr>
              <w:tabs>
                <w:tab w:val="clear" w:pos="0"/>
                <w:tab w:val="clear" w:pos="3289"/>
                <w:tab w:val="num" w:pos="426"/>
                <w:tab w:val="num" w:pos="709"/>
              </w:tabs>
              <w:spacing w:line="276" w:lineRule="auto"/>
              <w:ind w:left="709" w:hanging="284"/>
              <w:rPr>
                <w:rFonts w:ascii="Arial" w:hAnsi="Arial" w:cs="Arial"/>
                <w:snapToGrid w:val="0"/>
              </w:rPr>
            </w:pPr>
            <w:r w:rsidRPr="004872E0">
              <w:rPr>
                <w:rFonts w:ascii="Arial" w:hAnsi="Arial" w:cs="Arial"/>
                <w:snapToGrid w:val="0"/>
              </w:rPr>
              <w:t>Veiller à ce que les engagements sur les Marchés soient systématiquement présentés au Chef de l’Unité Administrative et Financière de la CCER ;</w:t>
            </w:r>
          </w:p>
          <w:p w:rsidR="004872E0" w:rsidRPr="004872E0" w:rsidRDefault="004872E0" w:rsidP="004872E0">
            <w:pPr>
              <w:pStyle w:val="Puce1"/>
              <w:numPr>
                <w:ilvl w:val="0"/>
                <w:numId w:val="45"/>
              </w:numPr>
              <w:tabs>
                <w:tab w:val="clear" w:pos="0"/>
                <w:tab w:val="clear" w:pos="3289"/>
                <w:tab w:val="num" w:pos="426"/>
                <w:tab w:val="num" w:pos="709"/>
              </w:tabs>
              <w:spacing w:line="276" w:lineRule="auto"/>
              <w:ind w:left="709" w:hanging="284"/>
              <w:rPr>
                <w:rFonts w:ascii="Arial" w:hAnsi="Arial" w:cs="Arial"/>
                <w:snapToGrid w:val="0"/>
              </w:rPr>
            </w:pPr>
            <w:r w:rsidRPr="004872E0">
              <w:rPr>
                <w:rFonts w:ascii="Arial" w:hAnsi="Arial" w:cs="Arial"/>
                <w:snapToGrid w:val="0"/>
              </w:rPr>
              <w:t>Veiller à ce que les dispositions nécessaires aient été prises pour que l'exécution des Marchés soit supervisée suivant les exigences spécifiques de chaque Marché ;</w:t>
            </w:r>
          </w:p>
          <w:p w:rsidR="004872E0" w:rsidRPr="004872E0" w:rsidRDefault="004872E0" w:rsidP="004872E0">
            <w:pPr>
              <w:pStyle w:val="Puce1"/>
              <w:numPr>
                <w:ilvl w:val="0"/>
                <w:numId w:val="45"/>
              </w:numPr>
              <w:tabs>
                <w:tab w:val="clear" w:pos="0"/>
                <w:tab w:val="clear" w:pos="3289"/>
                <w:tab w:val="num" w:pos="426"/>
                <w:tab w:val="num" w:pos="709"/>
              </w:tabs>
              <w:spacing w:line="276" w:lineRule="auto"/>
              <w:ind w:left="709" w:hanging="284"/>
              <w:rPr>
                <w:rFonts w:ascii="Arial" w:hAnsi="Arial" w:cs="Arial"/>
                <w:snapToGrid w:val="0"/>
              </w:rPr>
            </w:pPr>
            <w:r w:rsidRPr="004872E0">
              <w:rPr>
                <w:rFonts w:ascii="Arial" w:hAnsi="Arial" w:cs="Arial"/>
                <w:snapToGrid w:val="0"/>
              </w:rPr>
              <w:t>Organiser les commissions de réception des fournitures, et s'assurer que les articles, biens et services reçus soient corrects pour ce qui est de la quantité et de la qualité et qu'ils sont conformes aux spécifications ;</w:t>
            </w:r>
          </w:p>
          <w:p w:rsidR="004872E0" w:rsidRPr="004872E0" w:rsidRDefault="004872E0" w:rsidP="004872E0">
            <w:pPr>
              <w:pStyle w:val="Puce1"/>
              <w:numPr>
                <w:ilvl w:val="0"/>
                <w:numId w:val="45"/>
              </w:numPr>
              <w:tabs>
                <w:tab w:val="clear" w:pos="0"/>
                <w:tab w:val="clear" w:pos="3289"/>
                <w:tab w:val="num" w:pos="426"/>
                <w:tab w:val="num" w:pos="709"/>
              </w:tabs>
              <w:spacing w:line="276" w:lineRule="auto"/>
              <w:ind w:left="709" w:hanging="284"/>
              <w:rPr>
                <w:rFonts w:ascii="Arial" w:hAnsi="Arial" w:cs="Arial"/>
                <w:snapToGrid w:val="0"/>
              </w:rPr>
            </w:pPr>
            <w:r w:rsidRPr="004872E0">
              <w:rPr>
                <w:rFonts w:ascii="Arial" w:hAnsi="Arial" w:cs="Arial"/>
                <w:snapToGrid w:val="0"/>
              </w:rPr>
              <w:t>Prendre les mesures nécessaires pour que les biens et services soient livrés et entreposés en sûreté aux endroits et dates précisés.</w:t>
            </w:r>
          </w:p>
          <w:p w:rsidR="004872E0" w:rsidRPr="004872E0" w:rsidRDefault="004872E0" w:rsidP="004872E0">
            <w:pPr>
              <w:pStyle w:val="Puce1"/>
              <w:numPr>
                <w:ilvl w:val="0"/>
                <w:numId w:val="0"/>
              </w:numPr>
              <w:tabs>
                <w:tab w:val="clear" w:pos="3289"/>
                <w:tab w:val="num" w:pos="709"/>
              </w:tabs>
              <w:ind w:left="360" w:hanging="360"/>
              <w:rPr>
                <w:rFonts w:ascii="Arial" w:hAnsi="Arial" w:cs="Arial"/>
                <w:snapToGrid w:val="0"/>
              </w:rPr>
            </w:pPr>
          </w:p>
          <w:p w:rsidR="004872E0" w:rsidRPr="004872E0" w:rsidRDefault="004872E0" w:rsidP="004872E0">
            <w:pPr>
              <w:pStyle w:val="Puce1"/>
              <w:numPr>
                <w:ilvl w:val="0"/>
                <w:numId w:val="46"/>
              </w:numPr>
              <w:tabs>
                <w:tab w:val="clear" w:pos="0"/>
                <w:tab w:val="clear" w:pos="3289"/>
                <w:tab w:val="num" w:pos="426"/>
              </w:tabs>
              <w:ind w:left="426" w:hanging="426"/>
              <w:rPr>
                <w:rFonts w:ascii="Arial" w:hAnsi="Arial" w:cs="Arial"/>
                <w:snapToGrid w:val="0"/>
              </w:rPr>
            </w:pPr>
            <w:r w:rsidRPr="004872E0">
              <w:rPr>
                <w:rFonts w:ascii="Arial" w:hAnsi="Arial" w:cs="Arial"/>
                <w:b/>
                <w:snapToGrid w:val="0"/>
              </w:rPr>
              <w:t>En ce qui concerne le respect des accords avec le (s) bailleur (s) de fonds</w:t>
            </w:r>
            <w:r w:rsidRPr="004872E0">
              <w:rPr>
                <w:rFonts w:ascii="Arial" w:hAnsi="Arial" w:cs="Arial"/>
                <w:snapToGrid w:val="0"/>
              </w:rPr>
              <w:t xml:space="preserve"> :</w:t>
            </w:r>
          </w:p>
          <w:p w:rsidR="004872E0" w:rsidRPr="004872E0" w:rsidRDefault="004872E0" w:rsidP="004872E0">
            <w:pPr>
              <w:pStyle w:val="Puce1"/>
              <w:numPr>
                <w:ilvl w:val="0"/>
                <w:numId w:val="45"/>
              </w:numPr>
              <w:tabs>
                <w:tab w:val="clear" w:pos="0"/>
                <w:tab w:val="clear" w:pos="3289"/>
                <w:tab w:val="num" w:pos="426"/>
                <w:tab w:val="num" w:pos="709"/>
              </w:tabs>
              <w:ind w:left="709" w:hanging="283"/>
              <w:rPr>
                <w:rFonts w:ascii="Arial" w:hAnsi="Arial" w:cs="Arial"/>
                <w:snapToGrid w:val="0"/>
              </w:rPr>
            </w:pPr>
            <w:r w:rsidRPr="004872E0">
              <w:rPr>
                <w:rFonts w:ascii="Arial" w:hAnsi="Arial" w:cs="Arial"/>
                <w:snapToGrid w:val="0"/>
              </w:rPr>
              <w:t>Veiller à ce que les procédures décrites dans les accords avec le(s) bailleur(s) soient respectées à tous les stades des acquisitions de biens et de services,</w:t>
            </w:r>
          </w:p>
          <w:p w:rsidR="004872E0" w:rsidRPr="004872E0" w:rsidRDefault="004872E0" w:rsidP="004872E0">
            <w:pPr>
              <w:pStyle w:val="Puce1"/>
              <w:numPr>
                <w:ilvl w:val="0"/>
                <w:numId w:val="45"/>
              </w:numPr>
              <w:tabs>
                <w:tab w:val="clear" w:pos="0"/>
                <w:tab w:val="clear" w:pos="3289"/>
                <w:tab w:val="num" w:pos="426"/>
                <w:tab w:val="num" w:pos="709"/>
              </w:tabs>
              <w:ind w:left="709" w:hanging="283"/>
              <w:rPr>
                <w:rFonts w:ascii="Arial" w:hAnsi="Arial" w:cs="Arial"/>
                <w:snapToGrid w:val="0"/>
              </w:rPr>
            </w:pPr>
            <w:r w:rsidRPr="004872E0">
              <w:rPr>
                <w:rFonts w:ascii="Arial" w:hAnsi="Arial" w:cs="Arial"/>
                <w:snapToGrid w:val="0"/>
              </w:rPr>
              <w:t>Veiller à ce que les montants cumulés des prestations acquises suivant les diverses procédures ne dépassent pas les plafonds et seuils fixés dans les Accords de Financement,</w:t>
            </w:r>
          </w:p>
          <w:p w:rsidR="004872E0" w:rsidRPr="004872E0" w:rsidRDefault="004872E0" w:rsidP="004872E0">
            <w:pPr>
              <w:pStyle w:val="Puce1"/>
              <w:numPr>
                <w:ilvl w:val="0"/>
                <w:numId w:val="0"/>
              </w:numPr>
              <w:tabs>
                <w:tab w:val="clear" w:pos="3289"/>
              </w:tabs>
              <w:ind w:left="426"/>
              <w:rPr>
                <w:rFonts w:ascii="Arial" w:hAnsi="Arial" w:cs="Arial"/>
                <w:snapToGrid w:val="0"/>
              </w:rPr>
            </w:pPr>
          </w:p>
          <w:p w:rsidR="004872E0" w:rsidRPr="004872E0" w:rsidRDefault="004872E0" w:rsidP="004872E0">
            <w:pPr>
              <w:pStyle w:val="Puce1"/>
              <w:numPr>
                <w:ilvl w:val="0"/>
                <w:numId w:val="46"/>
              </w:numPr>
              <w:tabs>
                <w:tab w:val="clear" w:pos="0"/>
                <w:tab w:val="clear" w:pos="3289"/>
                <w:tab w:val="num" w:pos="426"/>
              </w:tabs>
              <w:ind w:left="426" w:hanging="426"/>
              <w:rPr>
                <w:rFonts w:ascii="Arial" w:hAnsi="Arial" w:cs="Arial"/>
                <w:snapToGrid w:val="0"/>
              </w:rPr>
            </w:pPr>
            <w:r w:rsidRPr="004872E0">
              <w:rPr>
                <w:rFonts w:ascii="Arial" w:hAnsi="Arial" w:cs="Arial"/>
                <w:b/>
                <w:snapToGrid w:val="0"/>
              </w:rPr>
              <w:lastRenderedPageBreak/>
              <w:t>Redevabilité</w:t>
            </w:r>
            <w:r w:rsidRPr="004872E0">
              <w:rPr>
                <w:rFonts w:ascii="Arial" w:hAnsi="Arial" w:cs="Arial"/>
                <w:snapToGrid w:val="0"/>
              </w:rPr>
              <w:t> :</w:t>
            </w:r>
          </w:p>
          <w:p w:rsidR="004872E0" w:rsidRPr="004872E0" w:rsidRDefault="004872E0" w:rsidP="004872E0">
            <w:pPr>
              <w:tabs>
                <w:tab w:val="left" w:pos="-720"/>
              </w:tabs>
              <w:suppressAutoHyphens/>
              <w:spacing w:before="40" w:after="54" w:line="360" w:lineRule="auto"/>
              <w:jc w:val="both"/>
              <w:rPr>
                <w:rFonts w:ascii="Arial" w:hAnsi="Arial" w:cs="Arial"/>
                <w:snapToGrid w:val="0"/>
                <w:sz w:val="22"/>
                <w:szCs w:val="22"/>
                <w:lang w:val="fr-FR" w:eastAsia="fr-FR"/>
              </w:rPr>
            </w:pPr>
            <w:r w:rsidRPr="004872E0">
              <w:rPr>
                <w:rFonts w:ascii="Arial" w:hAnsi="Arial" w:cs="Arial"/>
                <w:snapToGrid w:val="0"/>
                <w:sz w:val="22"/>
                <w:szCs w:val="22"/>
                <w:lang w:val="fr-FR" w:eastAsia="fr-FR"/>
              </w:rPr>
              <w:t>Etablir les rapports de passation de Marchés à la date de fin du contrat.</w:t>
            </w:r>
          </w:p>
        </w:tc>
      </w:tr>
      <w:tr w:rsidR="00653539" w:rsidRPr="00DA10B5" w:rsidTr="00B553D8">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rsidR="007F62B4" w:rsidRPr="007D6F7C" w:rsidRDefault="0091256F" w:rsidP="00B553D8">
            <w:pPr>
              <w:tabs>
                <w:tab w:val="left" w:pos="-720"/>
              </w:tabs>
              <w:suppressAutoHyphens/>
              <w:spacing w:before="40" w:after="54"/>
              <w:rPr>
                <w:rFonts w:ascii="Arial" w:hAnsi="Arial" w:cs="Arial"/>
                <w:sz w:val="22"/>
                <w:szCs w:val="18"/>
                <w:lang w:val="en-US"/>
              </w:rPr>
            </w:pPr>
            <w:r w:rsidRPr="007D6F7C">
              <w:rPr>
                <w:rFonts w:ascii="Arial" w:hAnsi="Arial" w:cs="Arial"/>
                <w:sz w:val="22"/>
                <w:szCs w:val="18"/>
                <w:lang w:val="en-US"/>
              </w:rPr>
              <w:lastRenderedPageBreak/>
              <w:t>Duration</w:t>
            </w:r>
            <w:r w:rsidR="00B553D8" w:rsidRPr="007D6F7C">
              <w:rPr>
                <w:rFonts w:ascii="Arial" w:hAnsi="Arial" w:cs="Arial"/>
                <w:sz w:val="22"/>
                <w:szCs w:val="18"/>
                <w:lang w:val="en-US"/>
              </w:rPr>
              <w:t xml:space="preserve"> </w:t>
            </w:r>
            <w:r w:rsidR="0030275C" w:rsidRPr="007D6F7C">
              <w:rPr>
                <w:rFonts w:ascii="Arial" w:hAnsi="Arial" w:cs="Arial"/>
                <w:sz w:val="22"/>
                <w:szCs w:val="18"/>
                <w:lang w:val="en-US"/>
              </w:rPr>
              <w:t>and working schedule</w:t>
            </w:r>
            <w:r w:rsidRPr="007D6F7C">
              <w:rPr>
                <w:rFonts w:ascii="Arial" w:hAnsi="Arial" w:cs="Arial"/>
                <w:sz w:val="22"/>
                <w:szCs w:val="18"/>
                <w:lang w:val="en-US"/>
              </w:rPr>
              <w:t>:</w:t>
            </w:r>
          </w:p>
        </w:tc>
        <w:tc>
          <w:tcPr>
            <w:tcW w:w="7710" w:type="dxa"/>
            <w:tcBorders>
              <w:top w:val="single" w:sz="6" w:space="0" w:color="auto"/>
              <w:left w:val="single" w:sz="6" w:space="0" w:color="auto"/>
              <w:bottom w:val="single" w:sz="6" w:space="0" w:color="auto"/>
              <w:right w:val="double" w:sz="6" w:space="0" w:color="auto"/>
            </w:tcBorders>
            <w:shd w:val="clear" w:color="auto" w:fill="auto"/>
          </w:tcPr>
          <w:p w:rsidR="00A1523E" w:rsidRPr="00E075AC" w:rsidRDefault="00A1523E" w:rsidP="00A1523E">
            <w:pPr>
              <w:jc w:val="both"/>
              <w:rPr>
                <w:rFonts w:ascii="Arial" w:hAnsi="Arial" w:cs="Arial"/>
                <w:snapToGrid w:val="0"/>
                <w:sz w:val="22"/>
                <w:szCs w:val="22"/>
                <w:lang w:val="fr-FR" w:eastAsia="fr-FR"/>
              </w:rPr>
            </w:pPr>
            <w:r w:rsidRPr="00E075AC">
              <w:rPr>
                <w:rFonts w:ascii="Arial" w:hAnsi="Arial" w:cs="Arial"/>
                <w:snapToGrid w:val="0"/>
                <w:sz w:val="22"/>
                <w:szCs w:val="22"/>
                <w:lang w:val="fr-FR" w:eastAsia="fr-FR"/>
              </w:rPr>
              <w:t xml:space="preserve">La Consultation durera </w:t>
            </w:r>
            <w:r w:rsidR="0026503B" w:rsidRPr="00E075AC">
              <w:rPr>
                <w:rFonts w:ascii="Arial" w:hAnsi="Arial" w:cs="Arial"/>
                <w:snapToGrid w:val="0"/>
                <w:sz w:val="22"/>
                <w:szCs w:val="22"/>
                <w:lang w:val="fr-FR" w:eastAsia="fr-FR"/>
              </w:rPr>
              <w:t xml:space="preserve">trois mois </w:t>
            </w:r>
          </w:p>
          <w:p w:rsidR="00A1523E" w:rsidRPr="00E075AC" w:rsidRDefault="00A1523E" w:rsidP="005800CC">
            <w:pPr>
              <w:spacing w:line="300" w:lineRule="exact"/>
              <w:jc w:val="both"/>
              <w:rPr>
                <w:rFonts w:ascii="Arial" w:hAnsi="Arial" w:cs="Arial"/>
                <w:snapToGrid w:val="0"/>
                <w:sz w:val="22"/>
                <w:szCs w:val="22"/>
                <w:lang w:val="fr-FR" w:eastAsia="fr-FR"/>
              </w:rPr>
            </w:pPr>
          </w:p>
          <w:p w:rsidR="005800CC" w:rsidRPr="00E075AC" w:rsidRDefault="005800CC" w:rsidP="005800CC">
            <w:pPr>
              <w:spacing w:line="300" w:lineRule="exact"/>
              <w:jc w:val="both"/>
              <w:rPr>
                <w:rFonts w:ascii="Arial" w:hAnsi="Arial" w:cs="Arial"/>
                <w:snapToGrid w:val="0"/>
                <w:sz w:val="22"/>
                <w:szCs w:val="22"/>
                <w:lang w:val="fr-FR" w:eastAsia="fr-FR"/>
              </w:rPr>
            </w:pPr>
            <w:r w:rsidRPr="00E075AC">
              <w:rPr>
                <w:rFonts w:ascii="Arial" w:hAnsi="Arial" w:cs="Arial"/>
                <w:snapToGrid w:val="0"/>
                <w:sz w:val="22"/>
                <w:szCs w:val="22"/>
                <w:lang w:val="fr-FR" w:eastAsia="fr-FR"/>
              </w:rPr>
              <w:t xml:space="preserve">À la fin de la mission, les produits suivants devront être disponibles : </w:t>
            </w:r>
          </w:p>
          <w:p w:rsidR="005800CC" w:rsidRPr="00E075AC" w:rsidRDefault="005800CC" w:rsidP="005800CC">
            <w:pPr>
              <w:spacing w:line="300" w:lineRule="exact"/>
              <w:jc w:val="both"/>
              <w:rPr>
                <w:rFonts w:ascii="Arial" w:hAnsi="Arial" w:cs="Arial"/>
                <w:snapToGrid w:val="0"/>
                <w:sz w:val="22"/>
                <w:szCs w:val="22"/>
                <w:lang w:val="fr-FR" w:eastAsia="fr-FR"/>
              </w:rPr>
            </w:pPr>
          </w:p>
          <w:p w:rsidR="004872E0" w:rsidRPr="00E075AC" w:rsidRDefault="004872E0" w:rsidP="004872E0">
            <w:pPr>
              <w:numPr>
                <w:ilvl w:val="0"/>
                <w:numId w:val="38"/>
              </w:numPr>
              <w:spacing w:line="276" w:lineRule="auto"/>
              <w:jc w:val="both"/>
              <w:rPr>
                <w:rFonts w:ascii="Arial" w:hAnsi="Arial" w:cs="Arial"/>
                <w:snapToGrid w:val="0"/>
                <w:sz w:val="22"/>
                <w:szCs w:val="22"/>
                <w:lang w:val="fr-FR" w:eastAsia="fr-FR"/>
              </w:rPr>
            </w:pPr>
            <w:r w:rsidRPr="00E075AC">
              <w:rPr>
                <w:rFonts w:ascii="Arial" w:hAnsi="Arial" w:cs="Arial"/>
                <w:snapToGrid w:val="0"/>
                <w:sz w:val="22"/>
                <w:szCs w:val="22"/>
                <w:lang w:val="fr-FR" w:eastAsia="fr-FR"/>
              </w:rPr>
              <w:t>Répertoire de fournisseurs et des entreprises capables de fournir les biens et services</w:t>
            </w:r>
          </w:p>
          <w:p w:rsidR="004872E0" w:rsidRPr="00E075AC" w:rsidRDefault="004872E0" w:rsidP="004872E0">
            <w:pPr>
              <w:numPr>
                <w:ilvl w:val="0"/>
                <w:numId w:val="38"/>
              </w:numPr>
              <w:spacing w:line="276" w:lineRule="auto"/>
              <w:jc w:val="both"/>
              <w:rPr>
                <w:rFonts w:ascii="Arial" w:hAnsi="Arial" w:cs="Arial"/>
                <w:snapToGrid w:val="0"/>
                <w:sz w:val="22"/>
                <w:szCs w:val="22"/>
                <w:lang w:val="fr-FR" w:eastAsia="fr-FR"/>
              </w:rPr>
            </w:pPr>
            <w:r w:rsidRPr="00E075AC">
              <w:rPr>
                <w:rFonts w:ascii="Arial" w:hAnsi="Arial" w:cs="Arial"/>
                <w:snapToGrid w:val="0"/>
                <w:sz w:val="22"/>
                <w:szCs w:val="22"/>
                <w:lang w:val="fr-FR" w:eastAsia="fr-FR"/>
              </w:rPr>
              <w:t>Bordereau des prix unitaires les plus usuels</w:t>
            </w:r>
          </w:p>
          <w:p w:rsidR="004872E0" w:rsidRPr="00E075AC" w:rsidRDefault="004872E0" w:rsidP="004872E0">
            <w:pPr>
              <w:numPr>
                <w:ilvl w:val="0"/>
                <w:numId w:val="38"/>
              </w:numPr>
              <w:spacing w:line="276" w:lineRule="auto"/>
              <w:jc w:val="both"/>
              <w:rPr>
                <w:rFonts w:ascii="Arial" w:hAnsi="Arial" w:cs="Arial"/>
                <w:snapToGrid w:val="0"/>
                <w:sz w:val="22"/>
                <w:szCs w:val="22"/>
                <w:lang w:val="fr-FR" w:eastAsia="fr-FR"/>
              </w:rPr>
            </w:pPr>
            <w:r w:rsidRPr="00E075AC">
              <w:rPr>
                <w:rFonts w:ascii="Arial" w:hAnsi="Arial" w:cs="Arial"/>
                <w:snapToGrid w:val="0"/>
                <w:sz w:val="22"/>
                <w:szCs w:val="22"/>
                <w:lang w:val="fr-FR" w:eastAsia="fr-FR"/>
              </w:rPr>
              <w:t>Calendriers prévisionnels dans le Plan de Passation de Marché ;</w:t>
            </w:r>
          </w:p>
          <w:p w:rsidR="004872E0" w:rsidRPr="00E075AC" w:rsidRDefault="004872E0" w:rsidP="004872E0">
            <w:pPr>
              <w:numPr>
                <w:ilvl w:val="0"/>
                <w:numId w:val="38"/>
              </w:numPr>
              <w:spacing w:line="276" w:lineRule="auto"/>
              <w:jc w:val="both"/>
              <w:rPr>
                <w:rFonts w:ascii="Arial" w:hAnsi="Arial" w:cs="Arial"/>
                <w:snapToGrid w:val="0"/>
                <w:sz w:val="22"/>
                <w:szCs w:val="22"/>
                <w:lang w:val="fr-FR" w:eastAsia="fr-FR"/>
              </w:rPr>
            </w:pPr>
            <w:r w:rsidRPr="00E075AC">
              <w:rPr>
                <w:rFonts w:ascii="Arial" w:hAnsi="Arial" w:cs="Arial"/>
                <w:snapToGrid w:val="0"/>
                <w:sz w:val="22"/>
                <w:szCs w:val="22"/>
                <w:lang w:val="fr-FR" w:eastAsia="fr-FR"/>
              </w:rPr>
              <w:t>Rapport de réalisation du PPM indiquant le taux de réalisation du PPM, ainsi les responsabilités de blocages éventuels ;</w:t>
            </w:r>
          </w:p>
          <w:p w:rsidR="004872E0" w:rsidRPr="00E075AC" w:rsidRDefault="004872E0" w:rsidP="004872E0">
            <w:pPr>
              <w:numPr>
                <w:ilvl w:val="0"/>
                <w:numId w:val="38"/>
              </w:numPr>
              <w:spacing w:line="276" w:lineRule="auto"/>
              <w:jc w:val="both"/>
              <w:rPr>
                <w:rFonts w:ascii="Arial" w:hAnsi="Arial" w:cs="Arial"/>
                <w:snapToGrid w:val="0"/>
                <w:sz w:val="22"/>
                <w:szCs w:val="22"/>
                <w:lang w:val="fr-FR" w:eastAsia="fr-FR"/>
              </w:rPr>
            </w:pPr>
            <w:r w:rsidRPr="00E075AC">
              <w:rPr>
                <w:rFonts w:ascii="Arial" w:hAnsi="Arial" w:cs="Arial"/>
                <w:snapToGrid w:val="0"/>
                <w:sz w:val="22"/>
                <w:szCs w:val="22"/>
                <w:lang w:val="fr-FR" w:eastAsia="fr-FR"/>
              </w:rPr>
              <w:t>Rapport relatif au traitement des documents et des demandes du Directeur Général de l’INSTAT ;</w:t>
            </w:r>
          </w:p>
          <w:p w:rsidR="000A0C0D" w:rsidRPr="00E075AC" w:rsidRDefault="000A0C0D" w:rsidP="001A1BC8">
            <w:pPr>
              <w:tabs>
                <w:tab w:val="left" w:pos="-720"/>
              </w:tabs>
              <w:suppressAutoHyphens/>
              <w:spacing w:before="40" w:after="54"/>
              <w:rPr>
                <w:rFonts w:ascii="Arial" w:hAnsi="Arial" w:cs="Arial"/>
                <w:snapToGrid w:val="0"/>
                <w:sz w:val="22"/>
                <w:szCs w:val="22"/>
                <w:lang w:val="fr-FR" w:eastAsia="fr-FR"/>
              </w:rPr>
            </w:pPr>
          </w:p>
        </w:tc>
      </w:tr>
      <w:tr w:rsidR="0091256F" w:rsidRPr="00E075AC" w:rsidTr="00B553D8">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rsidR="0091256F" w:rsidRPr="007D6F7C" w:rsidRDefault="0091256F" w:rsidP="00C86B68">
            <w:pPr>
              <w:tabs>
                <w:tab w:val="left" w:pos="-720"/>
              </w:tabs>
              <w:suppressAutoHyphens/>
              <w:spacing w:before="40" w:after="54"/>
              <w:rPr>
                <w:rFonts w:ascii="Arial" w:hAnsi="Arial" w:cs="Arial"/>
                <w:sz w:val="22"/>
                <w:szCs w:val="18"/>
                <w:lang w:val="en-US"/>
              </w:rPr>
            </w:pPr>
            <w:r w:rsidRPr="007D6F7C">
              <w:rPr>
                <w:rFonts w:ascii="Arial" w:hAnsi="Arial" w:cs="Arial"/>
                <w:sz w:val="22"/>
                <w:szCs w:val="18"/>
                <w:lang w:val="en-US"/>
              </w:rPr>
              <w:t>Place where services are to be delivered:</w:t>
            </w:r>
          </w:p>
        </w:tc>
        <w:tc>
          <w:tcPr>
            <w:tcW w:w="7710" w:type="dxa"/>
            <w:tcBorders>
              <w:top w:val="single" w:sz="6" w:space="0" w:color="auto"/>
              <w:left w:val="single" w:sz="6" w:space="0" w:color="auto"/>
              <w:bottom w:val="single" w:sz="6" w:space="0" w:color="auto"/>
              <w:right w:val="double" w:sz="6" w:space="0" w:color="auto"/>
            </w:tcBorders>
            <w:shd w:val="clear" w:color="auto" w:fill="auto"/>
          </w:tcPr>
          <w:p w:rsidR="0091256F" w:rsidRPr="00E075AC" w:rsidRDefault="005800CC" w:rsidP="001A1BC8">
            <w:pPr>
              <w:tabs>
                <w:tab w:val="left" w:pos="-720"/>
              </w:tabs>
              <w:suppressAutoHyphens/>
              <w:spacing w:before="40" w:after="54"/>
              <w:rPr>
                <w:rFonts w:ascii="Arial" w:hAnsi="Arial" w:cs="Arial"/>
                <w:snapToGrid w:val="0"/>
                <w:sz w:val="22"/>
                <w:szCs w:val="22"/>
                <w:lang w:val="fr-FR" w:eastAsia="fr-FR"/>
              </w:rPr>
            </w:pPr>
            <w:r w:rsidRPr="00E075AC">
              <w:rPr>
                <w:rFonts w:ascii="Arial" w:hAnsi="Arial" w:cs="Arial"/>
                <w:snapToGrid w:val="0"/>
                <w:sz w:val="22"/>
                <w:szCs w:val="22"/>
                <w:lang w:val="fr-FR" w:eastAsia="fr-FR"/>
              </w:rPr>
              <w:t>Antana</w:t>
            </w:r>
            <w:r w:rsidR="00DA10B5">
              <w:rPr>
                <w:rFonts w:ascii="Arial" w:hAnsi="Arial" w:cs="Arial"/>
                <w:snapToGrid w:val="0"/>
                <w:sz w:val="22"/>
                <w:szCs w:val="22"/>
                <w:lang w:val="fr-FR" w:eastAsia="fr-FR"/>
              </w:rPr>
              <w:t>na</w:t>
            </w:r>
            <w:r w:rsidRPr="00E075AC">
              <w:rPr>
                <w:rFonts w:ascii="Arial" w:hAnsi="Arial" w:cs="Arial"/>
                <w:snapToGrid w:val="0"/>
                <w:sz w:val="22"/>
                <w:szCs w:val="22"/>
                <w:lang w:val="fr-FR" w:eastAsia="fr-FR"/>
              </w:rPr>
              <w:t>rivo</w:t>
            </w:r>
            <w:r w:rsidR="0026503B" w:rsidRPr="00E075AC">
              <w:rPr>
                <w:rFonts w:ascii="Arial" w:hAnsi="Arial" w:cs="Arial"/>
                <w:snapToGrid w:val="0"/>
                <w:sz w:val="22"/>
                <w:szCs w:val="22"/>
                <w:lang w:val="fr-FR" w:eastAsia="fr-FR"/>
              </w:rPr>
              <w:t xml:space="preserve"> </w:t>
            </w:r>
          </w:p>
          <w:p w:rsidR="0091256F" w:rsidRPr="00E075AC" w:rsidRDefault="0091256F" w:rsidP="001A1BC8">
            <w:pPr>
              <w:tabs>
                <w:tab w:val="left" w:pos="-720"/>
              </w:tabs>
              <w:suppressAutoHyphens/>
              <w:spacing w:before="40" w:after="54"/>
              <w:rPr>
                <w:rFonts w:ascii="Arial" w:hAnsi="Arial" w:cs="Arial"/>
                <w:snapToGrid w:val="0"/>
                <w:sz w:val="22"/>
                <w:szCs w:val="22"/>
                <w:lang w:val="fr-FR" w:eastAsia="fr-FR"/>
              </w:rPr>
            </w:pPr>
          </w:p>
        </w:tc>
      </w:tr>
      <w:tr w:rsidR="0091256F" w:rsidRPr="00DA10B5" w:rsidTr="00B553D8">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rsidR="0091256F" w:rsidRPr="007D6F7C" w:rsidRDefault="00C86B68" w:rsidP="001A1BC8">
            <w:pPr>
              <w:tabs>
                <w:tab w:val="left" w:pos="-720"/>
              </w:tabs>
              <w:suppressAutoHyphens/>
              <w:spacing w:before="40" w:after="54"/>
              <w:rPr>
                <w:rFonts w:ascii="Arial" w:hAnsi="Arial" w:cs="Arial"/>
                <w:sz w:val="22"/>
                <w:szCs w:val="18"/>
                <w:lang w:val="en-US"/>
              </w:rPr>
            </w:pPr>
            <w:r w:rsidRPr="007D6F7C">
              <w:rPr>
                <w:rFonts w:ascii="Arial" w:hAnsi="Arial" w:cs="Arial"/>
                <w:sz w:val="22"/>
                <w:szCs w:val="18"/>
                <w:lang w:val="en-US"/>
              </w:rPr>
              <w:t>Delivery dates and how work will be delivered (e.g. electronic, hard copy etc.):</w:t>
            </w:r>
          </w:p>
        </w:tc>
        <w:tc>
          <w:tcPr>
            <w:tcW w:w="7710" w:type="dxa"/>
            <w:tcBorders>
              <w:top w:val="single" w:sz="6" w:space="0" w:color="auto"/>
              <w:left w:val="single" w:sz="6" w:space="0" w:color="auto"/>
              <w:bottom w:val="single" w:sz="6" w:space="0" w:color="auto"/>
              <w:right w:val="double" w:sz="6" w:space="0" w:color="auto"/>
            </w:tcBorders>
            <w:shd w:val="clear" w:color="auto" w:fill="auto"/>
          </w:tcPr>
          <w:p w:rsidR="0091256F" w:rsidRPr="00E075AC" w:rsidRDefault="004872E0" w:rsidP="001A1BC8">
            <w:pPr>
              <w:tabs>
                <w:tab w:val="left" w:pos="-720"/>
              </w:tabs>
              <w:suppressAutoHyphens/>
              <w:spacing w:before="40" w:after="54"/>
              <w:rPr>
                <w:rFonts w:ascii="Arial" w:hAnsi="Arial" w:cs="Arial"/>
                <w:snapToGrid w:val="0"/>
                <w:sz w:val="22"/>
                <w:szCs w:val="22"/>
                <w:lang w:val="fr-FR" w:eastAsia="fr-FR"/>
              </w:rPr>
            </w:pPr>
            <w:r w:rsidRPr="00E075AC">
              <w:rPr>
                <w:rFonts w:ascii="Arial" w:hAnsi="Arial" w:cs="Arial"/>
                <w:snapToGrid w:val="0"/>
                <w:sz w:val="22"/>
                <w:szCs w:val="22"/>
                <w:lang w:val="fr-FR" w:eastAsia="fr-FR"/>
              </w:rPr>
              <w:t>1</w:t>
            </w:r>
            <w:r w:rsidR="00976EF8">
              <w:rPr>
                <w:rFonts w:ascii="Arial" w:hAnsi="Arial" w:cs="Arial"/>
                <w:snapToGrid w:val="0"/>
                <w:sz w:val="22"/>
                <w:szCs w:val="22"/>
                <w:lang w:val="fr-FR" w:eastAsia="fr-FR"/>
              </w:rPr>
              <w:t>5</w:t>
            </w:r>
            <w:r w:rsidR="004158C9" w:rsidRPr="00E075AC">
              <w:rPr>
                <w:rFonts w:ascii="Arial" w:hAnsi="Arial" w:cs="Arial"/>
                <w:snapToGrid w:val="0"/>
                <w:sz w:val="22"/>
                <w:szCs w:val="22"/>
                <w:lang w:val="fr-FR" w:eastAsia="fr-FR"/>
              </w:rPr>
              <w:t xml:space="preserve"> </w:t>
            </w:r>
            <w:r w:rsidRPr="00E075AC">
              <w:rPr>
                <w:rFonts w:ascii="Arial" w:hAnsi="Arial" w:cs="Arial"/>
                <w:snapToGrid w:val="0"/>
                <w:sz w:val="22"/>
                <w:szCs w:val="22"/>
                <w:lang w:val="fr-FR" w:eastAsia="fr-FR"/>
              </w:rPr>
              <w:t>décembre 2016</w:t>
            </w:r>
            <w:r w:rsidR="004158C9" w:rsidRPr="00E075AC">
              <w:rPr>
                <w:rFonts w:ascii="Arial" w:hAnsi="Arial" w:cs="Arial"/>
                <w:snapToGrid w:val="0"/>
                <w:sz w:val="22"/>
                <w:szCs w:val="22"/>
                <w:lang w:val="fr-FR" w:eastAsia="fr-FR"/>
              </w:rPr>
              <w:t xml:space="preserve">. Les </w:t>
            </w:r>
            <w:r w:rsidR="0026503B" w:rsidRPr="00E075AC">
              <w:rPr>
                <w:rFonts w:ascii="Arial" w:hAnsi="Arial" w:cs="Arial"/>
                <w:snapToGrid w:val="0"/>
                <w:sz w:val="22"/>
                <w:szCs w:val="22"/>
                <w:lang w:val="fr-FR" w:eastAsia="fr-FR"/>
              </w:rPr>
              <w:t xml:space="preserve">documents et </w:t>
            </w:r>
            <w:r w:rsidR="004158C9" w:rsidRPr="00E075AC">
              <w:rPr>
                <w:rFonts w:ascii="Arial" w:hAnsi="Arial" w:cs="Arial"/>
                <w:snapToGrid w:val="0"/>
                <w:sz w:val="22"/>
                <w:szCs w:val="22"/>
                <w:lang w:val="fr-FR" w:eastAsia="fr-FR"/>
              </w:rPr>
              <w:t xml:space="preserve">rapports seront remis en version électronique et en version </w:t>
            </w:r>
            <w:bookmarkStart w:id="0" w:name="_GoBack"/>
            <w:bookmarkEnd w:id="0"/>
            <w:r w:rsidR="004158C9" w:rsidRPr="00E075AC">
              <w:rPr>
                <w:rFonts w:ascii="Arial" w:hAnsi="Arial" w:cs="Arial"/>
                <w:snapToGrid w:val="0"/>
                <w:sz w:val="22"/>
                <w:szCs w:val="22"/>
                <w:lang w:val="fr-FR" w:eastAsia="fr-FR"/>
              </w:rPr>
              <w:t>papier.</w:t>
            </w:r>
          </w:p>
          <w:p w:rsidR="00C86B68" w:rsidRPr="00E075AC" w:rsidRDefault="00C86B68" w:rsidP="001A1BC8">
            <w:pPr>
              <w:tabs>
                <w:tab w:val="left" w:pos="-720"/>
              </w:tabs>
              <w:suppressAutoHyphens/>
              <w:spacing w:before="40" w:after="54"/>
              <w:rPr>
                <w:rFonts w:ascii="Arial" w:hAnsi="Arial" w:cs="Arial"/>
                <w:snapToGrid w:val="0"/>
                <w:sz w:val="22"/>
                <w:szCs w:val="22"/>
                <w:lang w:val="fr-FR" w:eastAsia="fr-FR"/>
              </w:rPr>
            </w:pPr>
          </w:p>
          <w:p w:rsidR="00C86B68" w:rsidRPr="00E075AC" w:rsidRDefault="00C86B68" w:rsidP="001A1BC8">
            <w:pPr>
              <w:tabs>
                <w:tab w:val="left" w:pos="-720"/>
              </w:tabs>
              <w:suppressAutoHyphens/>
              <w:spacing w:before="40" w:after="54"/>
              <w:rPr>
                <w:rFonts w:ascii="Arial" w:hAnsi="Arial" w:cs="Arial"/>
                <w:snapToGrid w:val="0"/>
                <w:sz w:val="22"/>
                <w:szCs w:val="22"/>
                <w:lang w:val="fr-FR" w:eastAsia="fr-FR"/>
              </w:rPr>
            </w:pPr>
          </w:p>
          <w:p w:rsidR="00C86B68" w:rsidRPr="00E075AC" w:rsidRDefault="00C86B68" w:rsidP="001A1BC8">
            <w:pPr>
              <w:tabs>
                <w:tab w:val="left" w:pos="-720"/>
              </w:tabs>
              <w:suppressAutoHyphens/>
              <w:spacing w:before="40" w:after="54"/>
              <w:rPr>
                <w:rFonts w:ascii="Arial" w:hAnsi="Arial" w:cs="Arial"/>
                <w:snapToGrid w:val="0"/>
                <w:sz w:val="22"/>
                <w:szCs w:val="22"/>
                <w:lang w:val="fr-FR" w:eastAsia="fr-FR"/>
              </w:rPr>
            </w:pPr>
          </w:p>
          <w:p w:rsidR="00C86B68" w:rsidRPr="00E075AC" w:rsidRDefault="00C86B68" w:rsidP="001A1BC8">
            <w:pPr>
              <w:tabs>
                <w:tab w:val="left" w:pos="-720"/>
              </w:tabs>
              <w:suppressAutoHyphens/>
              <w:spacing w:before="40" w:after="54"/>
              <w:rPr>
                <w:rFonts w:ascii="Arial" w:hAnsi="Arial" w:cs="Arial"/>
                <w:snapToGrid w:val="0"/>
                <w:sz w:val="22"/>
                <w:szCs w:val="22"/>
                <w:lang w:val="fr-FR" w:eastAsia="fr-FR"/>
              </w:rPr>
            </w:pPr>
          </w:p>
        </w:tc>
      </w:tr>
      <w:tr w:rsidR="0091256F" w:rsidRPr="00E075AC" w:rsidTr="00B553D8">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rsidR="0091256F" w:rsidRPr="007D6F7C" w:rsidRDefault="00B553D8" w:rsidP="001A1BC8">
            <w:pPr>
              <w:tabs>
                <w:tab w:val="left" w:pos="-720"/>
              </w:tabs>
              <w:suppressAutoHyphens/>
              <w:spacing w:before="40" w:after="54"/>
              <w:rPr>
                <w:rFonts w:ascii="Arial" w:hAnsi="Arial" w:cs="Arial"/>
                <w:sz w:val="22"/>
                <w:szCs w:val="18"/>
                <w:lang w:val="en-US"/>
              </w:rPr>
            </w:pPr>
            <w:r w:rsidRPr="007D6F7C">
              <w:rPr>
                <w:rFonts w:ascii="Arial" w:hAnsi="Arial" w:cs="Arial"/>
                <w:sz w:val="22"/>
                <w:szCs w:val="18"/>
                <w:lang w:val="en-US"/>
              </w:rPr>
              <w:t>Monitoring and progress control, including reporting requirements, periodicity format and deadline</w:t>
            </w:r>
            <w:r w:rsidR="000704AF" w:rsidRPr="007D6F7C">
              <w:rPr>
                <w:rFonts w:ascii="Arial" w:hAnsi="Arial" w:cs="Arial"/>
                <w:sz w:val="22"/>
                <w:szCs w:val="18"/>
                <w:lang w:val="en-US"/>
              </w:rPr>
              <w:t>:</w:t>
            </w:r>
          </w:p>
        </w:tc>
        <w:tc>
          <w:tcPr>
            <w:tcW w:w="7710" w:type="dxa"/>
            <w:tcBorders>
              <w:top w:val="single" w:sz="6" w:space="0" w:color="auto"/>
              <w:left w:val="single" w:sz="6" w:space="0" w:color="auto"/>
              <w:bottom w:val="single" w:sz="6" w:space="0" w:color="auto"/>
              <w:right w:val="double" w:sz="6" w:space="0" w:color="auto"/>
            </w:tcBorders>
            <w:shd w:val="clear" w:color="auto" w:fill="auto"/>
          </w:tcPr>
          <w:p w:rsidR="000704AF" w:rsidRPr="00E075AC" w:rsidRDefault="00C60475" w:rsidP="001A1BC8">
            <w:pPr>
              <w:tabs>
                <w:tab w:val="left" w:pos="-720"/>
              </w:tabs>
              <w:suppressAutoHyphens/>
              <w:spacing w:before="40" w:after="54"/>
              <w:rPr>
                <w:rFonts w:ascii="Arial" w:hAnsi="Arial" w:cs="Arial"/>
                <w:snapToGrid w:val="0"/>
                <w:sz w:val="22"/>
                <w:szCs w:val="22"/>
                <w:lang w:val="fr-FR" w:eastAsia="fr-FR"/>
              </w:rPr>
            </w:pPr>
            <w:r w:rsidRPr="00E075AC">
              <w:rPr>
                <w:rFonts w:ascii="Arial" w:hAnsi="Arial" w:cs="Arial"/>
                <w:snapToGrid w:val="0"/>
                <w:sz w:val="22"/>
                <w:szCs w:val="22"/>
                <w:lang w:val="fr-FR" w:eastAsia="fr-FR"/>
              </w:rPr>
              <w:t xml:space="preserve">Le </w:t>
            </w:r>
            <w:r w:rsidR="004158C9" w:rsidRPr="00E075AC">
              <w:rPr>
                <w:rFonts w:ascii="Arial" w:hAnsi="Arial" w:cs="Arial"/>
                <w:snapToGrid w:val="0"/>
                <w:sz w:val="22"/>
                <w:szCs w:val="22"/>
                <w:lang w:val="fr-FR" w:eastAsia="fr-FR"/>
              </w:rPr>
              <w:t>suivi sera assur</w:t>
            </w:r>
            <w:r w:rsidR="0026503B" w:rsidRPr="00E075AC">
              <w:rPr>
                <w:rFonts w:ascii="Arial" w:hAnsi="Arial" w:cs="Arial"/>
                <w:snapToGrid w:val="0"/>
                <w:sz w:val="22"/>
                <w:szCs w:val="22"/>
                <w:lang w:val="fr-FR" w:eastAsia="fr-FR"/>
              </w:rPr>
              <w:t>é</w:t>
            </w:r>
            <w:r w:rsidR="004158C9" w:rsidRPr="00E075AC">
              <w:rPr>
                <w:rFonts w:ascii="Arial" w:hAnsi="Arial" w:cs="Arial"/>
                <w:snapToGrid w:val="0"/>
                <w:sz w:val="22"/>
                <w:szCs w:val="22"/>
                <w:lang w:val="fr-FR" w:eastAsia="fr-FR"/>
              </w:rPr>
              <w:t xml:space="preserve"> </w:t>
            </w:r>
            <w:r w:rsidR="0026503B" w:rsidRPr="00E075AC">
              <w:rPr>
                <w:rFonts w:ascii="Arial" w:hAnsi="Arial" w:cs="Arial"/>
                <w:snapToGrid w:val="0"/>
                <w:sz w:val="22"/>
                <w:szCs w:val="22"/>
                <w:lang w:val="fr-FR" w:eastAsia="fr-FR"/>
              </w:rPr>
              <w:t xml:space="preserve">par </w:t>
            </w:r>
            <w:r w:rsidR="004872E0" w:rsidRPr="00E075AC">
              <w:rPr>
                <w:rFonts w:ascii="Arial" w:hAnsi="Arial" w:cs="Arial"/>
                <w:snapToGrid w:val="0"/>
                <w:sz w:val="22"/>
                <w:szCs w:val="22"/>
                <w:lang w:val="fr-FR" w:eastAsia="fr-FR"/>
              </w:rPr>
              <w:t xml:space="preserve">Conseiller Technique en Population et Développement de l’UNFPA. </w:t>
            </w:r>
            <w:r w:rsidRPr="00E075AC">
              <w:rPr>
                <w:rFonts w:ascii="Arial" w:hAnsi="Arial" w:cs="Arial"/>
                <w:snapToGrid w:val="0"/>
                <w:sz w:val="22"/>
                <w:szCs w:val="22"/>
                <w:lang w:val="fr-FR" w:eastAsia="fr-FR"/>
              </w:rPr>
              <w:t xml:space="preserve"> </w:t>
            </w:r>
            <w:r w:rsidR="0026503B" w:rsidRPr="00E075AC">
              <w:rPr>
                <w:rFonts w:ascii="Arial" w:hAnsi="Arial" w:cs="Arial"/>
                <w:snapToGrid w:val="0"/>
                <w:sz w:val="22"/>
                <w:szCs w:val="22"/>
                <w:lang w:val="fr-FR" w:eastAsia="fr-FR"/>
              </w:rPr>
              <w:t xml:space="preserve">Rapport de suivi mensuel  </w:t>
            </w:r>
          </w:p>
          <w:p w:rsidR="000704AF" w:rsidRPr="00E075AC" w:rsidRDefault="000704AF" w:rsidP="001A1BC8">
            <w:pPr>
              <w:tabs>
                <w:tab w:val="left" w:pos="-720"/>
              </w:tabs>
              <w:suppressAutoHyphens/>
              <w:spacing w:before="40" w:after="54"/>
              <w:rPr>
                <w:rFonts w:ascii="Arial" w:hAnsi="Arial" w:cs="Arial"/>
                <w:snapToGrid w:val="0"/>
                <w:sz w:val="22"/>
                <w:szCs w:val="22"/>
                <w:lang w:val="fr-FR" w:eastAsia="fr-FR"/>
              </w:rPr>
            </w:pPr>
          </w:p>
          <w:p w:rsidR="000704AF" w:rsidRPr="00E075AC" w:rsidRDefault="000704AF" w:rsidP="001A1BC8">
            <w:pPr>
              <w:tabs>
                <w:tab w:val="left" w:pos="-720"/>
              </w:tabs>
              <w:suppressAutoHyphens/>
              <w:spacing w:before="40" w:after="54"/>
              <w:rPr>
                <w:rFonts w:ascii="Arial" w:hAnsi="Arial" w:cs="Arial"/>
                <w:snapToGrid w:val="0"/>
                <w:sz w:val="22"/>
                <w:szCs w:val="22"/>
                <w:lang w:val="fr-FR" w:eastAsia="fr-FR"/>
              </w:rPr>
            </w:pPr>
          </w:p>
        </w:tc>
      </w:tr>
      <w:tr w:rsidR="0091256F" w:rsidRPr="00DA10B5" w:rsidTr="00B553D8">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rsidR="0091256F" w:rsidRPr="007D6F7C" w:rsidRDefault="001B7014" w:rsidP="001B7014">
            <w:pPr>
              <w:tabs>
                <w:tab w:val="left" w:pos="-720"/>
              </w:tabs>
              <w:suppressAutoHyphens/>
              <w:spacing w:before="40" w:after="54"/>
              <w:rPr>
                <w:rFonts w:ascii="Arial" w:hAnsi="Arial" w:cs="Arial"/>
                <w:sz w:val="22"/>
                <w:szCs w:val="18"/>
                <w:lang w:val="en-US"/>
              </w:rPr>
            </w:pPr>
            <w:r w:rsidRPr="007D6F7C">
              <w:rPr>
                <w:rFonts w:ascii="Arial" w:hAnsi="Arial" w:cs="Arial"/>
                <w:sz w:val="22"/>
                <w:szCs w:val="18"/>
                <w:lang w:val="en-US"/>
              </w:rPr>
              <w:t xml:space="preserve">Supervisory arrangements: </w:t>
            </w:r>
          </w:p>
        </w:tc>
        <w:tc>
          <w:tcPr>
            <w:tcW w:w="7710" w:type="dxa"/>
            <w:tcBorders>
              <w:top w:val="single" w:sz="6" w:space="0" w:color="auto"/>
              <w:left w:val="single" w:sz="6" w:space="0" w:color="auto"/>
              <w:bottom w:val="single" w:sz="6" w:space="0" w:color="auto"/>
              <w:right w:val="double" w:sz="6" w:space="0" w:color="auto"/>
            </w:tcBorders>
            <w:shd w:val="clear" w:color="auto" w:fill="auto"/>
          </w:tcPr>
          <w:p w:rsidR="00B553D8" w:rsidRPr="00E075AC" w:rsidRDefault="004872E0" w:rsidP="004872E0">
            <w:pPr>
              <w:tabs>
                <w:tab w:val="left" w:pos="-720"/>
              </w:tabs>
              <w:suppressAutoHyphens/>
              <w:spacing w:before="40" w:after="54"/>
              <w:rPr>
                <w:rFonts w:ascii="Arial" w:hAnsi="Arial" w:cs="Arial"/>
                <w:snapToGrid w:val="0"/>
                <w:sz w:val="22"/>
                <w:szCs w:val="22"/>
                <w:lang w:val="fr-FR" w:eastAsia="fr-FR"/>
              </w:rPr>
            </w:pPr>
            <w:r w:rsidRPr="00E075AC">
              <w:rPr>
                <w:rFonts w:ascii="Arial" w:hAnsi="Arial" w:cs="Arial"/>
                <w:snapToGrid w:val="0"/>
                <w:sz w:val="22"/>
                <w:szCs w:val="22"/>
                <w:lang w:val="fr-FR" w:eastAsia="fr-FR"/>
              </w:rPr>
              <w:t xml:space="preserve">Le consultant sera sous la supervision générale conjointe du Représentant de l’UNFPA et du Directeur Général de l’INSTAT et la supervision directe du Conseiller Technique en Population et Développement de l’UNFPA </w:t>
            </w:r>
          </w:p>
        </w:tc>
      </w:tr>
      <w:tr w:rsidR="00653539" w:rsidRPr="004D196A" w:rsidTr="00B553D8">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rsidR="00653539" w:rsidRPr="007D6F7C" w:rsidRDefault="001B7014" w:rsidP="001A1BC8">
            <w:pPr>
              <w:tabs>
                <w:tab w:val="left" w:pos="-720"/>
              </w:tabs>
              <w:suppressAutoHyphens/>
              <w:spacing w:before="40" w:after="54"/>
              <w:rPr>
                <w:rFonts w:ascii="Arial" w:hAnsi="Arial" w:cs="Arial"/>
                <w:sz w:val="22"/>
                <w:szCs w:val="18"/>
                <w:lang w:val="en-US"/>
              </w:rPr>
            </w:pPr>
            <w:r w:rsidRPr="007D6F7C">
              <w:rPr>
                <w:rFonts w:ascii="Arial" w:hAnsi="Arial" w:cs="Arial"/>
                <w:sz w:val="22"/>
                <w:szCs w:val="18"/>
                <w:lang w:val="en-US"/>
              </w:rPr>
              <w:t>Expected travel:</w:t>
            </w:r>
          </w:p>
        </w:tc>
        <w:tc>
          <w:tcPr>
            <w:tcW w:w="7710" w:type="dxa"/>
            <w:tcBorders>
              <w:top w:val="single" w:sz="6" w:space="0" w:color="auto"/>
              <w:left w:val="single" w:sz="6" w:space="0" w:color="auto"/>
              <w:bottom w:val="single" w:sz="6" w:space="0" w:color="auto"/>
              <w:right w:val="double" w:sz="6" w:space="0" w:color="auto"/>
            </w:tcBorders>
            <w:shd w:val="clear" w:color="auto" w:fill="auto"/>
          </w:tcPr>
          <w:p w:rsidR="00653539" w:rsidRPr="00E075AC" w:rsidRDefault="00976EF8" w:rsidP="00C60475">
            <w:pPr>
              <w:tabs>
                <w:tab w:val="left" w:pos="-720"/>
              </w:tabs>
              <w:suppressAutoHyphens/>
              <w:spacing w:before="40" w:after="54"/>
              <w:rPr>
                <w:rFonts w:ascii="Arial" w:hAnsi="Arial" w:cs="Arial"/>
                <w:snapToGrid w:val="0"/>
                <w:sz w:val="22"/>
                <w:szCs w:val="22"/>
                <w:lang w:val="fr-FR" w:eastAsia="fr-FR"/>
              </w:rPr>
            </w:pPr>
            <w:r>
              <w:rPr>
                <w:rFonts w:ascii="Arial" w:hAnsi="Arial" w:cs="Arial"/>
                <w:snapToGrid w:val="0"/>
                <w:sz w:val="22"/>
                <w:szCs w:val="22"/>
                <w:lang w:val="fr-FR" w:eastAsia="fr-FR"/>
              </w:rPr>
              <w:t>N/A</w:t>
            </w:r>
            <w:r w:rsidR="004158C9" w:rsidRPr="00E075AC">
              <w:rPr>
                <w:rFonts w:ascii="Arial" w:hAnsi="Arial" w:cs="Arial"/>
                <w:snapToGrid w:val="0"/>
                <w:sz w:val="22"/>
                <w:szCs w:val="22"/>
                <w:lang w:val="fr-FR" w:eastAsia="fr-FR"/>
              </w:rPr>
              <w:t>.</w:t>
            </w:r>
          </w:p>
          <w:p w:rsidR="000A0C0D" w:rsidRPr="00E075AC" w:rsidRDefault="000A0C0D" w:rsidP="001A1BC8">
            <w:pPr>
              <w:tabs>
                <w:tab w:val="left" w:pos="-720"/>
              </w:tabs>
              <w:suppressAutoHyphens/>
              <w:spacing w:before="40" w:after="54"/>
              <w:rPr>
                <w:rFonts w:ascii="Arial" w:hAnsi="Arial" w:cs="Arial"/>
                <w:snapToGrid w:val="0"/>
                <w:sz w:val="22"/>
                <w:szCs w:val="22"/>
                <w:lang w:val="fr-FR" w:eastAsia="fr-FR"/>
              </w:rPr>
            </w:pPr>
          </w:p>
          <w:p w:rsidR="000A0C0D" w:rsidRPr="00E075AC" w:rsidRDefault="000A0C0D" w:rsidP="001A1BC8">
            <w:pPr>
              <w:tabs>
                <w:tab w:val="left" w:pos="-720"/>
              </w:tabs>
              <w:suppressAutoHyphens/>
              <w:spacing w:before="40" w:after="54"/>
              <w:rPr>
                <w:rFonts w:ascii="Arial" w:hAnsi="Arial" w:cs="Arial"/>
                <w:snapToGrid w:val="0"/>
                <w:sz w:val="22"/>
                <w:szCs w:val="22"/>
                <w:lang w:val="fr-FR" w:eastAsia="fr-FR"/>
              </w:rPr>
            </w:pPr>
          </w:p>
        </w:tc>
      </w:tr>
      <w:tr w:rsidR="00653539" w:rsidRPr="00E075AC" w:rsidTr="00B553D8">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rsidR="00653539" w:rsidRPr="007D6F7C" w:rsidRDefault="0062036A" w:rsidP="001A1BC8">
            <w:pPr>
              <w:tabs>
                <w:tab w:val="left" w:pos="-720"/>
              </w:tabs>
              <w:suppressAutoHyphens/>
              <w:spacing w:before="40" w:after="54"/>
              <w:rPr>
                <w:rFonts w:ascii="Arial" w:hAnsi="Arial" w:cs="Arial"/>
                <w:sz w:val="22"/>
                <w:szCs w:val="18"/>
                <w:lang w:val="en-US"/>
              </w:rPr>
            </w:pPr>
            <w:r w:rsidRPr="007D6F7C">
              <w:rPr>
                <w:rFonts w:ascii="Arial" w:hAnsi="Arial" w:cs="Arial"/>
                <w:sz w:val="22"/>
                <w:szCs w:val="18"/>
                <w:lang w:val="en-US"/>
              </w:rPr>
              <w:t>Required expertise, qualifications and competencies, including language requirements</w:t>
            </w:r>
            <w:r w:rsidR="00653539" w:rsidRPr="007D6F7C">
              <w:rPr>
                <w:rFonts w:ascii="Arial" w:hAnsi="Arial" w:cs="Arial"/>
                <w:sz w:val="22"/>
                <w:szCs w:val="18"/>
                <w:lang w:val="en-US"/>
              </w:rPr>
              <w:t>:</w:t>
            </w:r>
          </w:p>
        </w:tc>
        <w:tc>
          <w:tcPr>
            <w:tcW w:w="7710" w:type="dxa"/>
            <w:tcBorders>
              <w:top w:val="single" w:sz="6" w:space="0" w:color="auto"/>
              <w:left w:val="single" w:sz="6" w:space="0" w:color="auto"/>
              <w:bottom w:val="single" w:sz="6" w:space="0" w:color="auto"/>
              <w:right w:val="double" w:sz="6" w:space="0" w:color="auto"/>
            </w:tcBorders>
            <w:shd w:val="clear" w:color="auto" w:fill="auto"/>
          </w:tcPr>
          <w:p w:rsidR="007622C9" w:rsidRPr="00E075AC" w:rsidRDefault="007622C9" w:rsidP="002C74EB">
            <w:pPr>
              <w:jc w:val="both"/>
              <w:rPr>
                <w:rFonts w:ascii="Arial" w:hAnsi="Arial" w:cs="Arial"/>
                <w:snapToGrid w:val="0"/>
                <w:sz w:val="22"/>
                <w:szCs w:val="22"/>
                <w:lang w:val="fr-FR" w:eastAsia="fr-FR"/>
              </w:rPr>
            </w:pPr>
            <w:r w:rsidRPr="00E075AC">
              <w:rPr>
                <w:rFonts w:ascii="Arial" w:hAnsi="Arial" w:cs="Arial"/>
                <w:snapToGrid w:val="0"/>
                <w:sz w:val="22"/>
                <w:szCs w:val="22"/>
                <w:lang w:val="fr-FR" w:eastAsia="fr-FR"/>
              </w:rPr>
              <w:t>Le consultant national doit remplir les conditions suivantes :</w:t>
            </w:r>
          </w:p>
          <w:p w:rsidR="004872E0" w:rsidRPr="00E075AC" w:rsidRDefault="004872E0" w:rsidP="004872E0">
            <w:pPr>
              <w:pStyle w:val="ListParagraph"/>
              <w:numPr>
                <w:ilvl w:val="0"/>
                <w:numId w:val="48"/>
              </w:numPr>
              <w:spacing w:after="0" w:line="240" w:lineRule="auto"/>
              <w:rPr>
                <w:rFonts w:ascii="Arial" w:hAnsi="Arial" w:cs="Arial"/>
                <w:snapToGrid w:val="0"/>
                <w:lang w:eastAsia="fr-FR"/>
              </w:rPr>
            </w:pPr>
            <w:r w:rsidRPr="00E075AC">
              <w:rPr>
                <w:rFonts w:ascii="Arial" w:hAnsi="Arial" w:cs="Arial"/>
                <w:snapToGrid w:val="0"/>
                <w:lang w:eastAsia="fr-FR"/>
              </w:rPr>
              <w:t>Titulaire d’un diplôme d’Ingénieur ou de Ma</w:t>
            </w:r>
            <w:r w:rsidR="004D196A">
              <w:rPr>
                <w:rFonts w:ascii="Arial" w:hAnsi="Arial" w:cs="Arial"/>
                <w:snapToGrid w:val="0"/>
                <w:lang w:eastAsia="fr-FR"/>
              </w:rPr>
              <w:t>ster</w:t>
            </w:r>
            <w:r w:rsidRPr="00E075AC">
              <w:rPr>
                <w:rFonts w:ascii="Arial" w:hAnsi="Arial" w:cs="Arial"/>
                <w:snapToGrid w:val="0"/>
                <w:lang w:eastAsia="fr-FR"/>
              </w:rPr>
              <w:t xml:space="preserve"> en gestion ou en droit ou équivalent Formation certifiée en Passation de Marchés Publics </w:t>
            </w:r>
          </w:p>
          <w:p w:rsidR="004872E0" w:rsidRPr="00E075AC" w:rsidRDefault="004872E0" w:rsidP="004872E0">
            <w:pPr>
              <w:pStyle w:val="ListParagraph"/>
              <w:numPr>
                <w:ilvl w:val="0"/>
                <w:numId w:val="48"/>
              </w:numPr>
              <w:spacing w:after="0" w:line="240" w:lineRule="auto"/>
              <w:rPr>
                <w:rFonts w:ascii="Arial" w:hAnsi="Arial" w:cs="Arial"/>
                <w:snapToGrid w:val="0"/>
                <w:lang w:eastAsia="fr-FR"/>
              </w:rPr>
            </w:pPr>
            <w:r w:rsidRPr="00E075AC">
              <w:rPr>
                <w:rFonts w:ascii="Arial" w:hAnsi="Arial" w:cs="Arial"/>
                <w:snapToGrid w:val="0"/>
                <w:lang w:eastAsia="fr-FR"/>
              </w:rPr>
              <w:t xml:space="preserve">Au moins sept (7) années d’expérience professionnelle dans le domaine de la  Passation de Marchés de la Banque Mondiale </w:t>
            </w:r>
          </w:p>
          <w:p w:rsidR="004872E0" w:rsidRPr="00E075AC" w:rsidRDefault="004872E0" w:rsidP="004872E0">
            <w:pPr>
              <w:pStyle w:val="ListParagraph"/>
              <w:numPr>
                <w:ilvl w:val="0"/>
                <w:numId w:val="48"/>
              </w:numPr>
              <w:spacing w:after="0" w:line="240" w:lineRule="auto"/>
              <w:rPr>
                <w:rFonts w:ascii="Arial" w:hAnsi="Arial" w:cs="Arial"/>
                <w:snapToGrid w:val="0"/>
                <w:lang w:eastAsia="fr-FR"/>
              </w:rPr>
            </w:pPr>
            <w:r w:rsidRPr="00E075AC">
              <w:rPr>
                <w:rFonts w:ascii="Arial" w:hAnsi="Arial" w:cs="Arial"/>
                <w:snapToGrid w:val="0"/>
                <w:lang w:eastAsia="fr-FR"/>
              </w:rPr>
              <w:t>Bonne capacité en analyse des besoins pour la planification des opérations de la passation des marchés </w:t>
            </w:r>
          </w:p>
          <w:p w:rsidR="004872E0" w:rsidRPr="00E075AC" w:rsidRDefault="004872E0" w:rsidP="004872E0">
            <w:pPr>
              <w:pStyle w:val="ListParagraph"/>
              <w:numPr>
                <w:ilvl w:val="0"/>
                <w:numId w:val="48"/>
              </w:numPr>
              <w:spacing w:after="0" w:line="240" w:lineRule="auto"/>
              <w:rPr>
                <w:rFonts w:ascii="Arial" w:hAnsi="Arial" w:cs="Arial"/>
                <w:snapToGrid w:val="0"/>
                <w:lang w:eastAsia="fr-FR"/>
              </w:rPr>
            </w:pPr>
            <w:r w:rsidRPr="00E075AC">
              <w:rPr>
                <w:rFonts w:ascii="Arial" w:hAnsi="Arial" w:cs="Arial"/>
                <w:snapToGrid w:val="0"/>
                <w:lang w:eastAsia="fr-FR"/>
              </w:rPr>
              <w:t>Capacité de percevoir globalement les situations ou les problèmes</w:t>
            </w:r>
          </w:p>
          <w:p w:rsidR="004872E0" w:rsidRPr="00E075AC" w:rsidRDefault="004872E0" w:rsidP="004872E0">
            <w:pPr>
              <w:pStyle w:val="ListParagraph"/>
              <w:numPr>
                <w:ilvl w:val="0"/>
                <w:numId w:val="48"/>
              </w:numPr>
              <w:spacing w:after="0" w:line="240" w:lineRule="auto"/>
              <w:rPr>
                <w:rFonts w:ascii="Arial" w:hAnsi="Arial" w:cs="Arial"/>
                <w:snapToGrid w:val="0"/>
                <w:lang w:eastAsia="fr-FR"/>
              </w:rPr>
            </w:pPr>
            <w:r w:rsidRPr="00E075AC">
              <w:rPr>
                <w:rFonts w:ascii="Arial" w:hAnsi="Arial" w:cs="Arial"/>
                <w:snapToGrid w:val="0"/>
                <w:lang w:eastAsia="fr-FR"/>
              </w:rPr>
              <w:t xml:space="preserve">Bonnes connaissances des procédures de la Banque Mondiale en matière de passation des marchés  </w:t>
            </w:r>
          </w:p>
          <w:p w:rsidR="004872E0" w:rsidRPr="00E075AC" w:rsidRDefault="004872E0" w:rsidP="004872E0">
            <w:pPr>
              <w:pStyle w:val="ListParagraph"/>
              <w:numPr>
                <w:ilvl w:val="0"/>
                <w:numId w:val="48"/>
              </w:numPr>
              <w:spacing w:after="0" w:line="240" w:lineRule="auto"/>
              <w:rPr>
                <w:rFonts w:ascii="Arial" w:hAnsi="Arial" w:cs="Arial"/>
                <w:snapToGrid w:val="0"/>
                <w:lang w:eastAsia="fr-FR"/>
              </w:rPr>
            </w:pPr>
            <w:r w:rsidRPr="00E075AC">
              <w:rPr>
                <w:rFonts w:ascii="Arial" w:hAnsi="Arial" w:cs="Arial"/>
                <w:snapToGrid w:val="0"/>
                <w:lang w:eastAsia="fr-FR"/>
              </w:rPr>
              <w:t>Connaissance du code d’éthique de la gestion des Marchés Publics à Madagascar</w:t>
            </w:r>
          </w:p>
          <w:p w:rsidR="004872E0" w:rsidRPr="00E075AC" w:rsidRDefault="004872E0" w:rsidP="004872E0">
            <w:pPr>
              <w:pStyle w:val="ListParagraph"/>
              <w:numPr>
                <w:ilvl w:val="0"/>
                <w:numId w:val="48"/>
              </w:numPr>
              <w:spacing w:after="0" w:line="240" w:lineRule="auto"/>
              <w:rPr>
                <w:rFonts w:ascii="Arial" w:hAnsi="Arial" w:cs="Arial"/>
                <w:snapToGrid w:val="0"/>
                <w:lang w:eastAsia="fr-FR"/>
              </w:rPr>
            </w:pPr>
            <w:r w:rsidRPr="00E075AC">
              <w:rPr>
                <w:rFonts w:ascii="Arial" w:hAnsi="Arial" w:cs="Arial"/>
                <w:snapToGrid w:val="0"/>
                <w:lang w:eastAsia="fr-FR"/>
              </w:rPr>
              <w:t>Très bonne capacité de négociation au niveau national et international</w:t>
            </w:r>
          </w:p>
          <w:p w:rsidR="004872E0" w:rsidRPr="00E075AC" w:rsidRDefault="004872E0" w:rsidP="004872E0">
            <w:pPr>
              <w:pStyle w:val="ListParagraph"/>
              <w:numPr>
                <w:ilvl w:val="0"/>
                <w:numId w:val="48"/>
              </w:numPr>
              <w:spacing w:after="0" w:line="240" w:lineRule="auto"/>
              <w:rPr>
                <w:rFonts w:ascii="Arial" w:hAnsi="Arial" w:cs="Arial"/>
                <w:snapToGrid w:val="0"/>
                <w:lang w:eastAsia="fr-FR"/>
              </w:rPr>
            </w:pPr>
            <w:r w:rsidRPr="00E075AC">
              <w:rPr>
                <w:rFonts w:ascii="Arial" w:hAnsi="Arial" w:cs="Arial"/>
                <w:snapToGrid w:val="0"/>
                <w:lang w:eastAsia="fr-FR"/>
              </w:rPr>
              <w:t>Bonne capacité de résolution des problèmes liés à la passation de marchés publics</w:t>
            </w:r>
          </w:p>
          <w:p w:rsidR="004872E0" w:rsidRPr="00E075AC" w:rsidRDefault="004872E0" w:rsidP="004872E0">
            <w:pPr>
              <w:pStyle w:val="ListParagraph"/>
              <w:numPr>
                <w:ilvl w:val="0"/>
                <w:numId w:val="48"/>
              </w:numPr>
              <w:spacing w:after="0" w:line="240" w:lineRule="auto"/>
              <w:rPr>
                <w:rFonts w:ascii="Arial" w:hAnsi="Arial" w:cs="Arial"/>
                <w:snapToGrid w:val="0"/>
                <w:lang w:eastAsia="fr-FR"/>
              </w:rPr>
            </w:pPr>
            <w:r w:rsidRPr="00E075AC">
              <w:rPr>
                <w:rFonts w:ascii="Arial" w:hAnsi="Arial" w:cs="Arial"/>
                <w:snapToGrid w:val="0"/>
                <w:lang w:eastAsia="fr-FR"/>
              </w:rPr>
              <w:t xml:space="preserve">Bonne connaissance des systèmes d’information appliqués à la gestion des projets Excellente capacité rédactionnelle et aisance à </w:t>
            </w:r>
            <w:r w:rsidRPr="00E075AC">
              <w:rPr>
                <w:rFonts w:ascii="Arial" w:hAnsi="Arial" w:cs="Arial"/>
                <w:snapToGrid w:val="0"/>
                <w:lang w:eastAsia="fr-FR"/>
              </w:rPr>
              <w:lastRenderedPageBreak/>
              <w:t xml:space="preserve">l’oral en Malagasy, Français </w:t>
            </w:r>
          </w:p>
          <w:p w:rsidR="004872E0" w:rsidRPr="00E075AC" w:rsidRDefault="004872E0" w:rsidP="004872E0">
            <w:pPr>
              <w:pStyle w:val="ListParagraph"/>
              <w:numPr>
                <w:ilvl w:val="0"/>
                <w:numId w:val="48"/>
              </w:numPr>
              <w:spacing w:after="0" w:line="240" w:lineRule="auto"/>
              <w:rPr>
                <w:rFonts w:ascii="Arial" w:hAnsi="Arial" w:cs="Arial"/>
                <w:snapToGrid w:val="0"/>
                <w:lang w:eastAsia="fr-FR"/>
              </w:rPr>
            </w:pPr>
            <w:r w:rsidRPr="00E075AC">
              <w:rPr>
                <w:rFonts w:ascii="Arial" w:hAnsi="Arial" w:cs="Arial"/>
                <w:snapToGrid w:val="0"/>
                <w:lang w:eastAsia="fr-FR"/>
              </w:rPr>
              <w:t xml:space="preserve">Capacité à lire, écrire et à s’exprimer oralement en Anglais </w:t>
            </w:r>
          </w:p>
          <w:p w:rsidR="004872E0" w:rsidRPr="00E075AC" w:rsidRDefault="004872E0" w:rsidP="004872E0">
            <w:pPr>
              <w:pStyle w:val="ListParagraph"/>
              <w:numPr>
                <w:ilvl w:val="0"/>
                <w:numId w:val="48"/>
              </w:numPr>
              <w:spacing w:after="0" w:line="240" w:lineRule="auto"/>
              <w:rPr>
                <w:rFonts w:ascii="Arial" w:hAnsi="Arial" w:cs="Arial"/>
                <w:snapToGrid w:val="0"/>
                <w:lang w:eastAsia="fr-FR"/>
              </w:rPr>
            </w:pPr>
            <w:r w:rsidRPr="00E075AC">
              <w:rPr>
                <w:rFonts w:ascii="Arial" w:hAnsi="Arial" w:cs="Arial"/>
                <w:snapToGrid w:val="0"/>
                <w:lang w:eastAsia="fr-FR"/>
              </w:rPr>
              <w:t xml:space="preserve">Aisance relationnelle, grande capacité à travailler en équipe </w:t>
            </w:r>
          </w:p>
          <w:p w:rsidR="004872E0" w:rsidRPr="00E075AC" w:rsidRDefault="004872E0" w:rsidP="004872E0">
            <w:pPr>
              <w:pStyle w:val="ListParagraph"/>
              <w:numPr>
                <w:ilvl w:val="0"/>
                <w:numId w:val="48"/>
              </w:numPr>
              <w:spacing w:after="0" w:line="240" w:lineRule="auto"/>
              <w:rPr>
                <w:rFonts w:ascii="Arial" w:hAnsi="Arial" w:cs="Arial"/>
                <w:snapToGrid w:val="0"/>
                <w:lang w:eastAsia="fr-FR"/>
              </w:rPr>
            </w:pPr>
            <w:r w:rsidRPr="00E075AC">
              <w:rPr>
                <w:rFonts w:ascii="Arial" w:hAnsi="Arial" w:cs="Arial"/>
                <w:snapToGrid w:val="0"/>
                <w:lang w:eastAsia="fr-FR"/>
              </w:rPr>
              <w:t>Bonne culture générale</w:t>
            </w:r>
          </w:p>
          <w:p w:rsidR="004872E0" w:rsidRPr="00E075AC" w:rsidRDefault="004872E0" w:rsidP="004872E0">
            <w:pPr>
              <w:pStyle w:val="ListParagraph"/>
              <w:numPr>
                <w:ilvl w:val="0"/>
                <w:numId w:val="48"/>
              </w:numPr>
              <w:spacing w:after="0" w:line="240" w:lineRule="auto"/>
              <w:rPr>
                <w:rFonts w:ascii="Arial" w:hAnsi="Arial" w:cs="Arial"/>
                <w:snapToGrid w:val="0"/>
                <w:lang w:eastAsia="fr-FR"/>
              </w:rPr>
            </w:pPr>
            <w:r w:rsidRPr="00E075AC">
              <w:rPr>
                <w:rFonts w:ascii="Arial" w:hAnsi="Arial" w:cs="Arial"/>
                <w:snapToGrid w:val="0"/>
                <w:lang w:eastAsia="fr-FR"/>
              </w:rPr>
              <w:t>Bonne maîtrise des outils bureautiques</w:t>
            </w:r>
          </w:p>
          <w:p w:rsidR="004872E0" w:rsidRPr="00E075AC" w:rsidRDefault="004872E0" w:rsidP="004872E0">
            <w:pPr>
              <w:pStyle w:val="ListParagraph"/>
              <w:numPr>
                <w:ilvl w:val="0"/>
                <w:numId w:val="48"/>
              </w:numPr>
              <w:spacing w:after="0" w:line="240" w:lineRule="auto"/>
              <w:rPr>
                <w:rFonts w:ascii="Arial" w:hAnsi="Arial" w:cs="Arial"/>
                <w:snapToGrid w:val="0"/>
                <w:lang w:eastAsia="fr-FR"/>
              </w:rPr>
            </w:pPr>
            <w:r w:rsidRPr="00E075AC">
              <w:rPr>
                <w:rFonts w:ascii="Arial" w:hAnsi="Arial" w:cs="Arial"/>
                <w:snapToGrid w:val="0"/>
                <w:lang w:eastAsia="fr-FR"/>
              </w:rPr>
              <w:t xml:space="preserve">Bonne aptitude à travailler sous pression </w:t>
            </w:r>
          </w:p>
          <w:p w:rsidR="004872E0" w:rsidRPr="00E075AC" w:rsidRDefault="004872E0" w:rsidP="004872E0">
            <w:pPr>
              <w:pStyle w:val="ListParagraph"/>
              <w:numPr>
                <w:ilvl w:val="0"/>
                <w:numId w:val="48"/>
              </w:numPr>
              <w:spacing w:after="0" w:line="240" w:lineRule="auto"/>
              <w:rPr>
                <w:rFonts w:ascii="Arial" w:hAnsi="Arial" w:cs="Arial"/>
                <w:snapToGrid w:val="0"/>
                <w:lang w:eastAsia="fr-FR"/>
              </w:rPr>
            </w:pPr>
            <w:r w:rsidRPr="00E075AC">
              <w:rPr>
                <w:rFonts w:ascii="Arial" w:hAnsi="Arial" w:cs="Arial"/>
                <w:snapToGrid w:val="0"/>
                <w:lang w:eastAsia="fr-FR"/>
              </w:rPr>
              <w:t>Sens de l’organisation,  de la délégation et de la rigueur</w:t>
            </w:r>
          </w:p>
          <w:p w:rsidR="004872E0" w:rsidRPr="00E075AC" w:rsidRDefault="004872E0" w:rsidP="004872E0">
            <w:pPr>
              <w:pStyle w:val="ListParagraph"/>
              <w:numPr>
                <w:ilvl w:val="0"/>
                <w:numId w:val="48"/>
              </w:numPr>
              <w:spacing w:after="0" w:line="240" w:lineRule="auto"/>
              <w:rPr>
                <w:rFonts w:ascii="Arial" w:hAnsi="Arial" w:cs="Arial"/>
                <w:snapToGrid w:val="0"/>
                <w:lang w:eastAsia="fr-FR"/>
              </w:rPr>
            </w:pPr>
            <w:r w:rsidRPr="00E075AC">
              <w:rPr>
                <w:rFonts w:ascii="Arial" w:hAnsi="Arial" w:cs="Arial"/>
                <w:snapToGrid w:val="0"/>
                <w:lang w:eastAsia="fr-FR"/>
              </w:rPr>
              <w:t>Sens de l’honnêteté et de l’intégrité</w:t>
            </w:r>
          </w:p>
          <w:p w:rsidR="000A0C0D" w:rsidRPr="00E075AC" w:rsidRDefault="004872E0" w:rsidP="004872E0">
            <w:pPr>
              <w:pStyle w:val="ListParagraph"/>
              <w:numPr>
                <w:ilvl w:val="0"/>
                <w:numId w:val="48"/>
              </w:numPr>
              <w:spacing w:after="0" w:line="240" w:lineRule="auto"/>
              <w:rPr>
                <w:rFonts w:ascii="Arial" w:hAnsi="Arial" w:cs="Arial"/>
                <w:snapToGrid w:val="0"/>
                <w:lang w:eastAsia="fr-FR"/>
              </w:rPr>
            </w:pPr>
            <w:r w:rsidRPr="00E075AC">
              <w:rPr>
                <w:rFonts w:ascii="Arial" w:hAnsi="Arial" w:cs="Arial"/>
                <w:snapToGrid w:val="0"/>
                <w:lang w:eastAsia="fr-FR"/>
              </w:rPr>
              <w:t>Disponibilité immédiate</w:t>
            </w:r>
          </w:p>
        </w:tc>
      </w:tr>
      <w:tr w:rsidR="00653539" w:rsidRPr="00DA10B5" w:rsidTr="00B553D8">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rsidR="00653539" w:rsidRPr="007D6F7C" w:rsidRDefault="004B3CA7" w:rsidP="004B3CA7">
            <w:pPr>
              <w:tabs>
                <w:tab w:val="left" w:pos="-720"/>
              </w:tabs>
              <w:suppressAutoHyphens/>
              <w:spacing w:before="40" w:after="54"/>
              <w:rPr>
                <w:rFonts w:ascii="Arial" w:hAnsi="Arial" w:cs="Arial"/>
                <w:sz w:val="22"/>
                <w:szCs w:val="18"/>
                <w:lang w:val="en-US"/>
              </w:rPr>
            </w:pPr>
            <w:r w:rsidRPr="007D6F7C">
              <w:rPr>
                <w:rFonts w:ascii="Arial" w:hAnsi="Arial" w:cs="Arial"/>
                <w:sz w:val="22"/>
                <w:szCs w:val="18"/>
                <w:lang w:val="en-US"/>
              </w:rPr>
              <w:lastRenderedPageBreak/>
              <w:t>Inputs / services to be provided by UNFPA or implementing partner (</w:t>
            </w:r>
            <w:proofErr w:type="spellStart"/>
            <w:r w:rsidRPr="007D6F7C">
              <w:rPr>
                <w:rFonts w:ascii="Arial" w:hAnsi="Arial" w:cs="Arial"/>
                <w:sz w:val="22"/>
                <w:szCs w:val="18"/>
                <w:lang w:val="en-US"/>
              </w:rPr>
              <w:t>e.g</w:t>
            </w:r>
            <w:proofErr w:type="spellEnd"/>
            <w:r w:rsidRPr="007D6F7C">
              <w:rPr>
                <w:rFonts w:ascii="Arial" w:hAnsi="Arial" w:cs="Arial"/>
                <w:sz w:val="22"/>
                <w:szCs w:val="18"/>
                <w:lang w:val="en-US"/>
              </w:rPr>
              <w:t xml:space="preserve"> support services, office space, equipment), if applicable:</w:t>
            </w:r>
          </w:p>
        </w:tc>
        <w:tc>
          <w:tcPr>
            <w:tcW w:w="7710" w:type="dxa"/>
            <w:tcBorders>
              <w:top w:val="single" w:sz="6" w:space="0" w:color="auto"/>
              <w:left w:val="single" w:sz="6" w:space="0" w:color="auto"/>
              <w:bottom w:val="single" w:sz="6" w:space="0" w:color="auto"/>
              <w:right w:val="double" w:sz="6" w:space="0" w:color="auto"/>
            </w:tcBorders>
            <w:shd w:val="clear" w:color="auto" w:fill="auto"/>
          </w:tcPr>
          <w:p w:rsidR="00A627E6" w:rsidRDefault="00151A2C" w:rsidP="001A1BC8">
            <w:pPr>
              <w:tabs>
                <w:tab w:val="left" w:pos="-720"/>
              </w:tabs>
              <w:suppressAutoHyphens/>
              <w:spacing w:before="40" w:after="54"/>
              <w:rPr>
                <w:rFonts w:ascii="Arial" w:hAnsi="Arial" w:cs="Arial"/>
                <w:snapToGrid w:val="0"/>
                <w:sz w:val="22"/>
                <w:szCs w:val="22"/>
                <w:lang w:val="fr-FR" w:eastAsia="fr-FR"/>
              </w:rPr>
            </w:pPr>
            <w:r w:rsidRPr="00E075AC">
              <w:rPr>
                <w:rFonts w:ascii="Arial" w:hAnsi="Arial" w:cs="Arial"/>
                <w:snapToGrid w:val="0"/>
                <w:sz w:val="22"/>
                <w:szCs w:val="22"/>
                <w:lang w:val="fr-FR" w:eastAsia="fr-FR"/>
              </w:rPr>
              <w:t>Le</w:t>
            </w:r>
            <w:r w:rsidR="00454654" w:rsidRPr="00E075AC">
              <w:rPr>
                <w:rFonts w:ascii="Arial" w:hAnsi="Arial" w:cs="Arial"/>
                <w:snapToGrid w:val="0"/>
                <w:sz w:val="22"/>
                <w:szCs w:val="22"/>
                <w:lang w:val="fr-FR" w:eastAsia="fr-FR"/>
              </w:rPr>
              <w:t xml:space="preserve"> </w:t>
            </w:r>
            <w:r w:rsidR="004872E0" w:rsidRPr="00E075AC">
              <w:rPr>
                <w:rFonts w:ascii="Arial" w:hAnsi="Arial" w:cs="Arial"/>
                <w:snapToGrid w:val="0"/>
                <w:sz w:val="22"/>
                <w:szCs w:val="22"/>
                <w:lang w:val="fr-FR" w:eastAsia="fr-FR"/>
              </w:rPr>
              <w:t xml:space="preserve">consultant sera installé à l’INSTAT </w:t>
            </w:r>
          </w:p>
          <w:p w:rsidR="00A627E6" w:rsidRDefault="00A627E6" w:rsidP="001A1BC8">
            <w:pPr>
              <w:tabs>
                <w:tab w:val="left" w:pos="-720"/>
              </w:tabs>
              <w:suppressAutoHyphens/>
              <w:spacing w:before="40" w:after="54"/>
              <w:rPr>
                <w:rFonts w:ascii="Arial" w:hAnsi="Arial" w:cs="Arial"/>
                <w:snapToGrid w:val="0"/>
                <w:sz w:val="22"/>
                <w:szCs w:val="22"/>
                <w:lang w:val="fr-FR" w:eastAsia="fr-FR"/>
              </w:rPr>
            </w:pPr>
            <w:r>
              <w:rPr>
                <w:rFonts w:ascii="Arial" w:hAnsi="Arial" w:cs="Arial"/>
                <w:snapToGrid w:val="0"/>
                <w:sz w:val="22"/>
                <w:szCs w:val="22"/>
                <w:lang w:val="fr-FR" w:eastAsia="fr-FR"/>
              </w:rPr>
              <w:t>L</w:t>
            </w:r>
            <w:r w:rsidR="004872E0" w:rsidRPr="00E075AC">
              <w:rPr>
                <w:rFonts w:ascii="Arial" w:hAnsi="Arial" w:cs="Arial"/>
                <w:snapToGrid w:val="0"/>
                <w:sz w:val="22"/>
                <w:szCs w:val="22"/>
                <w:lang w:val="fr-FR" w:eastAsia="fr-FR"/>
              </w:rPr>
              <w:t xml:space="preserve">e </w:t>
            </w:r>
            <w:r w:rsidR="00454654" w:rsidRPr="00E075AC">
              <w:rPr>
                <w:rFonts w:ascii="Arial" w:hAnsi="Arial" w:cs="Arial"/>
                <w:snapToGrid w:val="0"/>
                <w:sz w:val="22"/>
                <w:szCs w:val="22"/>
                <w:lang w:val="fr-FR" w:eastAsia="fr-FR"/>
              </w:rPr>
              <w:t xml:space="preserve">bureau </w:t>
            </w:r>
            <w:r w:rsidR="004872E0" w:rsidRPr="00E075AC">
              <w:rPr>
                <w:rFonts w:ascii="Arial" w:hAnsi="Arial" w:cs="Arial"/>
                <w:snapToGrid w:val="0"/>
                <w:sz w:val="22"/>
                <w:szCs w:val="22"/>
                <w:lang w:val="fr-FR" w:eastAsia="fr-FR"/>
              </w:rPr>
              <w:t xml:space="preserve">UNFPA </w:t>
            </w:r>
            <w:r>
              <w:rPr>
                <w:rFonts w:ascii="Arial" w:hAnsi="Arial" w:cs="Arial"/>
                <w:snapToGrid w:val="0"/>
                <w:sz w:val="22"/>
                <w:szCs w:val="22"/>
                <w:lang w:val="fr-FR" w:eastAsia="fr-FR"/>
              </w:rPr>
              <w:t>lui fournira un</w:t>
            </w:r>
            <w:r w:rsidR="00083CA0">
              <w:rPr>
                <w:rFonts w:ascii="Arial" w:hAnsi="Arial" w:cs="Arial"/>
                <w:snapToGrid w:val="0"/>
                <w:sz w:val="22"/>
                <w:szCs w:val="22"/>
                <w:lang w:val="fr-FR" w:eastAsia="fr-FR"/>
              </w:rPr>
              <w:t>e clé internet</w:t>
            </w:r>
            <w:r>
              <w:rPr>
                <w:rFonts w:ascii="Arial" w:hAnsi="Arial" w:cs="Arial"/>
                <w:snapToGrid w:val="0"/>
                <w:sz w:val="22"/>
                <w:szCs w:val="22"/>
                <w:lang w:val="fr-FR" w:eastAsia="fr-FR"/>
              </w:rPr>
              <w:t xml:space="preserve"> pour servir strictement à la réalisation de sa mission et </w:t>
            </w:r>
            <w:r w:rsidR="00454654" w:rsidRPr="00E075AC">
              <w:rPr>
                <w:rFonts w:ascii="Arial" w:hAnsi="Arial" w:cs="Arial"/>
                <w:snapToGrid w:val="0"/>
                <w:sz w:val="22"/>
                <w:szCs w:val="22"/>
                <w:lang w:val="fr-FR" w:eastAsia="fr-FR"/>
              </w:rPr>
              <w:t>assurera l</w:t>
            </w:r>
            <w:r w:rsidR="004872E0" w:rsidRPr="00E075AC">
              <w:rPr>
                <w:rFonts w:ascii="Arial" w:hAnsi="Arial" w:cs="Arial"/>
                <w:snapToGrid w:val="0"/>
                <w:sz w:val="22"/>
                <w:szCs w:val="22"/>
                <w:lang w:val="fr-FR" w:eastAsia="fr-FR"/>
              </w:rPr>
              <w:t xml:space="preserve">a production des documents nécessaires à la mise en œuvre des activités </w:t>
            </w:r>
          </w:p>
          <w:p w:rsidR="008F3C65" w:rsidRPr="00E075AC" w:rsidRDefault="00A627E6" w:rsidP="001A1BC8">
            <w:pPr>
              <w:tabs>
                <w:tab w:val="left" w:pos="-720"/>
              </w:tabs>
              <w:suppressAutoHyphens/>
              <w:spacing w:before="40" w:after="54"/>
              <w:rPr>
                <w:rFonts w:ascii="Arial" w:hAnsi="Arial" w:cs="Arial"/>
                <w:snapToGrid w:val="0"/>
                <w:sz w:val="22"/>
                <w:szCs w:val="22"/>
                <w:lang w:val="fr-FR" w:eastAsia="fr-FR"/>
              </w:rPr>
            </w:pPr>
            <w:r>
              <w:rPr>
                <w:rFonts w:ascii="Arial" w:hAnsi="Arial" w:cs="Arial"/>
                <w:snapToGrid w:val="0"/>
                <w:sz w:val="22"/>
                <w:szCs w:val="22"/>
                <w:lang w:val="fr-FR" w:eastAsia="fr-FR"/>
              </w:rPr>
              <w:t xml:space="preserve">Le bureau </w:t>
            </w:r>
            <w:r w:rsidR="004872E0" w:rsidRPr="00E075AC">
              <w:rPr>
                <w:rFonts w:ascii="Arial" w:hAnsi="Arial" w:cs="Arial"/>
                <w:snapToGrid w:val="0"/>
                <w:sz w:val="22"/>
                <w:szCs w:val="22"/>
                <w:lang w:val="fr-FR" w:eastAsia="fr-FR"/>
              </w:rPr>
              <w:t xml:space="preserve">assurera le suivi et la liaison entre INSTAT et UNFPA dans la mise en œuvre du plan de passation de marché. </w:t>
            </w:r>
          </w:p>
          <w:p w:rsidR="00653539" w:rsidRPr="00E075AC" w:rsidRDefault="00653539" w:rsidP="001A1BC8">
            <w:pPr>
              <w:tabs>
                <w:tab w:val="left" w:pos="-720"/>
              </w:tabs>
              <w:suppressAutoHyphens/>
              <w:spacing w:before="40" w:after="54"/>
              <w:rPr>
                <w:rFonts w:ascii="Arial" w:hAnsi="Arial" w:cs="Arial"/>
                <w:snapToGrid w:val="0"/>
                <w:sz w:val="22"/>
                <w:szCs w:val="22"/>
                <w:lang w:val="fr-FR" w:eastAsia="fr-FR"/>
              </w:rPr>
            </w:pPr>
          </w:p>
          <w:p w:rsidR="000A0C0D" w:rsidRPr="00E075AC" w:rsidRDefault="000A0C0D" w:rsidP="001A1BC8">
            <w:pPr>
              <w:tabs>
                <w:tab w:val="left" w:pos="-720"/>
              </w:tabs>
              <w:suppressAutoHyphens/>
              <w:spacing w:before="40" w:after="54"/>
              <w:rPr>
                <w:rFonts w:ascii="Arial" w:hAnsi="Arial" w:cs="Arial"/>
                <w:snapToGrid w:val="0"/>
                <w:sz w:val="22"/>
                <w:szCs w:val="22"/>
                <w:lang w:val="fr-FR" w:eastAsia="fr-FR"/>
              </w:rPr>
            </w:pPr>
          </w:p>
          <w:p w:rsidR="000A0C0D" w:rsidRPr="00E075AC" w:rsidRDefault="000A0C0D" w:rsidP="001A1BC8">
            <w:pPr>
              <w:tabs>
                <w:tab w:val="left" w:pos="-720"/>
              </w:tabs>
              <w:suppressAutoHyphens/>
              <w:spacing w:before="40" w:after="54"/>
              <w:rPr>
                <w:rFonts w:ascii="Arial" w:hAnsi="Arial" w:cs="Arial"/>
                <w:snapToGrid w:val="0"/>
                <w:sz w:val="22"/>
                <w:szCs w:val="22"/>
                <w:lang w:val="fr-FR" w:eastAsia="fr-FR"/>
              </w:rPr>
            </w:pPr>
          </w:p>
        </w:tc>
      </w:tr>
      <w:tr w:rsidR="00CA1BBA" w:rsidRPr="007D6F7C" w:rsidTr="00B553D8">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rsidR="00CA1BBA" w:rsidRPr="007D6F7C" w:rsidRDefault="00B8029D" w:rsidP="001A1BC8">
            <w:pPr>
              <w:tabs>
                <w:tab w:val="left" w:pos="-720"/>
              </w:tabs>
              <w:suppressAutoHyphens/>
              <w:rPr>
                <w:rFonts w:ascii="Arial" w:hAnsi="Arial" w:cs="Arial"/>
                <w:sz w:val="22"/>
                <w:szCs w:val="18"/>
                <w:lang w:val="en-US"/>
              </w:rPr>
            </w:pPr>
            <w:r w:rsidRPr="007D6F7C">
              <w:rPr>
                <w:rFonts w:ascii="Arial" w:hAnsi="Arial" w:cs="Arial"/>
                <w:sz w:val="22"/>
                <w:szCs w:val="18"/>
                <w:lang w:val="en-US"/>
              </w:rPr>
              <w:t>Other relevant information</w:t>
            </w:r>
            <w:r w:rsidR="00B02967" w:rsidRPr="007D6F7C">
              <w:rPr>
                <w:rFonts w:ascii="Arial" w:hAnsi="Arial" w:cs="Arial"/>
                <w:sz w:val="22"/>
                <w:szCs w:val="18"/>
                <w:lang w:val="en-US"/>
              </w:rPr>
              <w:t xml:space="preserve"> or special conditions</w:t>
            </w:r>
            <w:r w:rsidRPr="007D6F7C">
              <w:rPr>
                <w:rFonts w:ascii="Arial" w:hAnsi="Arial" w:cs="Arial"/>
                <w:sz w:val="22"/>
                <w:szCs w:val="18"/>
                <w:lang w:val="en-US"/>
              </w:rPr>
              <w:t>, if any</w:t>
            </w:r>
            <w:r w:rsidR="00CA1BBA" w:rsidRPr="007D6F7C">
              <w:rPr>
                <w:rFonts w:ascii="Arial" w:hAnsi="Arial" w:cs="Arial"/>
                <w:sz w:val="22"/>
                <w:szCs w:val="18"/>
                <w:lang w:val="en-US"/>
              </w:rPr>
              <w:t>:</w:t>
            </w:r>
          </w:p>
        </w:tc>
        <w:tc>
          <w:tcPr>
            <w:tcW w:w="7710" w:type="dxa"/>
            <w:tcBorders>
              <w:top w:val="single" w:sz="6" w:space="0" w:color="auto"/>
              <w:left w:val="single" w:sz="6" w:space="0" w:color="auto"/>
              <w:bottom w:val="single" w:sz="6" w:space="0" w:color="auto"/>
              <w:right w:val="double" w:sz="6" w:space="0" w:color="auto"/>
            </w:tcBorders>
            <w:shd w:val="clear" w:color="auto" w:fill="auto"/>
          </w:tcPr>
          <w:p w:rsidR="00CA1BBA" w:rsidRPr="007D6F7C" w:rsidRDefault="00CA1BBA" w:rsidP="001A1BC8">
            <w:pPr>
              <w:tabs>
                <w:tab w:val="left" w:pos="-720"/>
              </w:tabs>
              <w:suppressAutoHyphens/>
              <w:rPr>
                <w:rFonts w:ascii="Arial" w:hAnsi="Arial" w:cs="Arial"/>
                <w:sz w:val="22"/>
                <w:szCs w:val="18"/>
                <w:lang w:val="en-US"/>
              </w:rPr>
            </w:pPr>
          </w:p>
          <w:p w:rsidR="00B8029D" w:rsidRPr="007D6F7C" w:rsidRDefault="00B8029D" w:rsidP="001A1BC8">
            <w:pPr>
              <w:tabs>
                <w:tab w:val="left" w:pos="-720"/>
              </w:tabs>
              <w:suppressAutoHyphens/>
              <w:rPr>
                <w:rFonts w:ascii="Arial" w:hAnsi="Arial" w:cs="Arial"/>
                <w:sz w:val="22"/>
                <w:szCs w:val="18"/>
                <w:lang w:val="en-US"/>
              </w:rPr>
            </w:pPr>
          </w:p>
        </w:tc>
      </w:tr>
      <w:tr w:rsidR="005F7C25" w:rsidRPr="004872E0" w:rsidTr="009A52A7">
        <w:tblPrEx>
          <w:tblCellMar>
            <w:left w:w="148" w:type="dxa"/>
            <w:right w:w="148" w:type="dxa"/>
          </w:tblCellMar>
        </w:tblPrEx>
        <w:tc>
          <w:tcPr>
            <w:tcW w:w="10440" w:type="dxa"/>
            <w:gridSpan w:val="2"/>
            <w:tcBorders>
              <w:top w:val="single" w:sz="4" w:space="0" w:color="auto"/>
              <w:left w:val="double" w:sz="6" w:space="0" w:color="auto"/>
              <w:bottom w:val="double" w:sz="6" w:space="0" w:color="auto"/>
              <w:right w:val="double" w:sz="6" w:space="0" w:color="auto"/>
            </w:tcBorders>
            <w:shd w:val="clear" w:color="auto" w:fill="auto"/>
          </w:tcPr>
          <w:p w:rsidR="005F7C25" w:rsidRPr="00D21FA2" w:rsidRDefault="005F7C25" w:rsidP="00357F60">
            <w:pPr>
              <w:tabs>
                <w:tab w:val="left" w:pos="-720"/>
              </w:tabs>
              <w:suppressAutoHyphens/>
              <w:rPr>
                <w:rFonts w:ascii="Arial" w:hAnsi="Arial" w:cs="Arial"/>
                <w:sz w:val="22"/>
                <w:szCs w:val="18"/>
                <w:lang w:val="en-US"/>
              </w:rPr>
            </w:pPr>
          </w:p>
          <w:p w:rsidR="005F7C25" w:rsidRPr="00E075AC" w:rsidRDefault="005F7C25" w:rsidP="00357F60">
            <w:pPr>
              <w:tabs>
                <w:tab w:val="left" w:pos="-720"/>
              </w:tabs>
              <w:suppressAutoHyphens/>
              <w:rPr>
                <w:rFonts w:ascii="Arial" w:hAnsi="Arial" w:cs="Arial"/>
                <w:snapToGrid w:val="0"/>
                <w:sz w:val="22"/>
                <w:szCs w:val="22"/>
                <w:lang w:val="fr-FR" w:eastAsia="fr-FR"/>
              </w:rPr>
            </w:pPr>
            <w:r w:rsidRPr="004173FD">
              <w:rPr>
                <w:rFonts w:ascii="Arial" w:hAnsi="Arial" w:cs="Arial"/>
                <w:sz w:val="22"/>
                <w:szCs w:val="18"/>
                <w:lang w:val="fr-FR"/>
              </w:rPr>
              <w:t xml:space="preserve">Signature of </w:t>
            </w:r>
            <w:proofErr w:type="spellStart"/>
            <w:r w:rsidR="0022378A" w:rsidRPr="004173FD">
              <w:rPr>
                <w:rFonts w:ascii="Arial" w:hAnsi="Arial" w:cs="Arial"/>
                <w:sz w:val="22"/>
                <w:szCs w:val="18"/>
                <w:lang w:val="fr-FR"/>
              </w:rPr>
              <w:t>Requesting</w:t>
            </w:r>
            <w:proofErr w:type="spellEnd"/>
            <w:r w:rsidR="0022378A" w:rsidRPr="004173FD">
              <w:rPr>
                <w:rFonts w:ascii="Arial" w:hAnsi="Arial" w:cs="Arial"/>
                <w:sz w:val="22"/>
                <w:szCs w:val="18"/>
                <w:lang w:val="fr-FR"/>
              </w:rPr>
              <w:t xml:space="preserve"> </w:t>
            </w:r>
            <w:proofErr w:type="spellStart"/>
            <w:r w:rsidR="0022378A" w:rsidRPr="004173FD">
              <w:rPr>
                <w:rFonts w:ascii="Arial" w:hAnsi="Arial" w:cs="Arial"/>
                <w:sz w:val="22"/>
                <w:szCs w:val="18"/>
                <w:lang w:val="fr-FR"/>
              </w:rPr>
              <w:t>Officer</w:t>
            </w:r>
            <w:proofErr w:type="spellEnd"/>
            <w:r w:rsidR="0022378A" w:rsidRPr="004173FD">
              <w:rPr>
                <w:rFonts w:ascii="Arial" w:hAnsi="Arial" w:cs="Arial"/>
                <w:sz w:val="22"/>
                <w:szCs w:val="18"/>
                <w:lang w:val="fr-FR"/>
              </w:rPr>
              <w:t xml:space="preserve"> in </w:t>
            </w:r>
            <w:proofErr w:type="spellStart"/>
            <w:r w:rsidRPr="004173FD">
              <w:rPr>
                <w:rFonts w:ascii="Arial" w:hAnsi="Arial" w:cs="Arial"/>
                <w:sz w:val="22"/>
                <w:szCs w:val="18"/>
                <w:lang w:val="fr-FR"/>
              </w:rPr>
              <w:t>Hiring</w:t>
            </w:r>
            <w:proofErr w:type="spellEnd"/>
            <w:r w:rsidRPr="004173FD">
              <w:rPr>
                <w:rFonts w:ascii="Arial" w:hAnsi="Arial" w:cs="Arial"/>
                <w:sz w:val="22"/>
                <w:szCs w:val="18"/>
                <w:lang w:val="fr-FR"/>
              </w:rPr>
              <w:t xml:space="preserve"> Office</w:t>
            </w:r>
            <w:proofErr w:type="gramStart"/>
            <w:r w:rsidRPr="004173FD">
              <w:rPr>
                <w:rFonts w:ascii="Arial" w:hAnsi="Arial" w:cs="Arial"/>
                <w:sz w:val="22"/>
                <w:szCs w:val="18"/>
                <w:lang w:val="fr-FR"/>
              </w:rPr>
              <w:t>:</w:t>
            </w:r>
            <w:r w:rsidR="00151A2C" w:rsidRPr="004173FD">
              <w:rPr>
                <w:rFonts w:ascii="Arial" w:hAnsi="Arial" w:cs="Arial"/>
                <w:sz w:val="22"/>
                <w:szCs w:val="18"/>
                <w:lang w:val="fr-FR"/>
              </w:rPr>
              <w:t xml:space="preserve">  </w:t>
            </w:r>
            <w:proofErr w:type="spellStart"/>
            <w:r w:rsidR="004872E0">
              <w:rPr>
                <w:rFonts w:ascii="Arial" w:hAnsi="Arial" w:cs="Arial"/>
                <w:sz w:val="22"/>
                <w:szCs w:val="18"/>
                <w:lang w:val="fr-FR"/>
              </w:rPr>
              <w:t>Togbé</w:t>
            </w:r>
            <w:proofErr w:type="spellEnd"/>
            <w:proofErr w:type="gramEnd"/>
            <w:r w:rsidR="004872E0">
              <w:rPr>
                <w:rFonts w:ascii="Arial" w:hAnsi="Arial" w:cs="Arial"/>
                <w:sz w:val="22"/>
                <w:szCs w:val="18"/>
                <w:lang w:val="fr-FR"/>
              </w:rPr>
              <w:t xml:space="preserve"> </w:t>
            </w:r>
            <w:proofErr w:type="spellStart"/>
            <w:r w:rsidR="004872E0">
              <w:rPr>
                <w:rFonts w:ascii="Arial" w:hAnsi="Arial" w:cs="Arial"/>
                <w:sz w:val="22"/>
                <w:szCs w:val="18"/>
                <w:lang w:val="fr-FR"/>
              </w:rPr>
              <w:t>Nguangedeba</w:t>
            </w:r>
            <w:proofErr w:type="spellEnd"/>
            <w:r w:rsidR="007622C9" w:rsidRPr="004173FD">
              <w:rPr>
                <w:rFonts w:ascii="Arial" w:hAnsi="Arial" w:cs="Arial"/>
                <w:sz w:val="22"/>
                <w:szCs w:val="18"/>
                <w:lang w:val="fr-FR"/>
              </w:rPr>
              <w:t xml:space="preserve"> – </w:t>
            </w:r>
            <w:r w:rsidR="004173FD" w:rsidRPr="004173FD">
              <w:rPr>
                <w:rFonts w:ascii="Arial" w:hAnsi="Arial" w:cs="Arial"/>
                <w:sz w:val="22"/>
                <w:szCs w:val="18"/>
                <w:lang w:val="fr-FR"/>
              </w:rPr>
              <w:t>Conseill</w:t>
            </w:r>
            <w:r w:rsidR="004872E0">
              <w:rPr>
                <w:rFonts w:ascii="Arial" w:hAnsi="Arial" w:cs="Arial"/>
                <w:sz w:val="22"/>
                <w:szCs w:val="18"/>
                <w:lang w:val="fr-FR"/>
              </w:rPr>
              <w:t>er</w:t>
            </w:r>
            <w:r w:rsidR="004173FD" w:rsidRPr="004173FD">
              <w:rPr>
                <w:rFonts w:ascii="Arial" w:hAnsi="Arial" w:cs="Arial"/>
                <w:sz w:val="22"/>
                <w:szCs w:val="18"/>
                <w:lang w:val="fr-FR"/>
              </w:rPr>
              <w:t xml:space="preserve"> </w:t>
            </w:r>
            <w:r w:rsidR="004872E0" w:rsidRPr="00E075AC">
              <w:rPr>
                <w:rFonts w:ascii="Arial" w:hAnsi="Arial" w:cs="Arial"/>
                <w:snapToGrid w:val="0"/>
                <w:sz w:val="22"/>
                <w:szCs w:val="22"/>
                <w:lang w:val="fr-FR" w:eastAsia="fr-FR"/>
              </w:rPr>
              <w:t xml:space="preserve">Technique en Population et Développement de l’UNFPA </w:t>
            </w:r>
          </w:p>
          <w:p w:rsidR="005F7C25" w:rsidRPr="004872E0" w:rsidRDefault="005F7C25" w:rsidP="00357F60">
            <w:pPr>
              <w:tabs>
                <w:tab w:val="left" w:pos="-720"/>
              </w:tabs>
              <w:suppressAutoHyphens/>
              <w:rPr>
                <w:rFonts w:ascii="Arial" w:hAnsi="Arial" w:cs="Arial"/>
                <w:sz w:val="22"/>
                <w:szCs w:val="18"/>
                <w:lang w:val="fr-FR"/>
              </w:rPr>
            </w:pPr>
            <w:r w:rsidRPr="004872E0">
              <w:rPr>
                <w:rFonts w:ascii="Arial" w:hAnsi="Arial" w:cs="Arial"/>
                <w:sz w:val="22"/>
                <w:szCs w:val="18"/>
                <w:lang w:val="fr-FR"/>
              </w:rPr>
              <w:t>Date:</w:t>
            </w:r>
            <w:r w:rsidR="00151A2C" w:rsidRPr="004872E0">
              <w:rPr>
                <w:rFonts w:ascii="Arial" w:hAnsi="Arial" w:cs="Arial"/>
                <w:sz w:val="22"/>
                <w:szCs w:val="18"/>
                <w:lang w:val="fr-FR"/>
              </w:rPr>
              <w:t xml:space="preserve"> </w:t>
            </w:r>
            <w:r w:rsidR="00E075AC">
              <w:rPr>
                <w:rFonts w:ascii="Arial" w:hAnsi="Arial" w:cs="Arial"/>
                <w:sz w:val="22"/>
                <w:szCs w:val="18"/>
                <w:lang w:val="fr-FR"/>
              </w:rPr>
              <w:t>24</w:t>
            </w:r>
            <w:r w:rsidR="00151A2C" w:rsidRPr="004872E0">
              <w:rPr>
                <w:rFonts w:ascii="Arial" w:hAnsi="Arial" w:cs="Arial"/>
                <w:sz w:val="22"/>
                <w:szCs w:val="18"/>
                <w:lang w:val="fr-FR"/>
              </w:rPr>
              <w:t>/</w:t>
            </w:r>
            <w:r w:rsidR="008F3C65" w:rsidRPr="004872E0">
              <w:rPr>
                <w:rFonts w:ascii="Arial" w:hAnsi="Arial" w:cs="Arial"/>
                <w:sz w:val="22"/>
                <w:szCs w:val="18"/>
                <w:lang w:val="fr-FR"/>
              </w:rPr>
              <w:t>08</w:t>
            </w:r>
            <w:r w:rsidR="00151A2C" w:rsidRPr="004872E0">
              <w:rPr>
                <w:rFonts w:ascii="Arial" w:hAnsi="Arial" w:cs="Arial"/>
                <w:sz w:val="22"/>
                <w:szCs w:val="18"/>
                <w:lang w:val="fr-FR"/>
              </w:rPr>
              <w:t>/201</w:t>
            </w:r>
            <w:r w:rsidR="008F3C65" w:rsidRPr="004872E0">
              <w:rPr>
                <w:rFonts w:ascii="Arial" w:hAnsi="Arial" w:cs="Arial"/>
                <w:sz w:val="22"/>
                <w:szCs w:val="18"/>
                <w:lang w:val="fr-FR"/>
              </w:rPr>
              <w:t>6</w:t>
            </w:r>
          </w:p>
          <w:p w:rsidR="005F7C25" w:rsidRPr="004872E0" w:rsidRDefault="005F7C25" w:rsidP="00357F60">
            <w:pPr>
              <w:tabs>
                <w:tab w:val="left" w:pos="-720"/>
              </w:tabs>
              <w:suppressAutoHyphens/>
              <w:rPr>
                <w:rFonts w:ascii="Arial" w:hAnsi="Arial" w:cs="Arial"/>
                <w:sz w:val="22"/>
                <w:szCs w:val="18"/>
                <w:lang w:val="fr-FR"/>
              </w:rPr>
            </w:pPr>
          </w:p>
        </w:tc>
      </w:tr>
    </w:tbl>
    <w:p w:rsidR="00E30984" w:rsidRPr="004872E0" w:rsidRDefault="00E30984">
      <w:pPr>
        <w:rPr>
          <w:sz w:val="16"/>
          <w:szCs w:val="16"/>
          <w:lang w:val="fr-FR"/>
        </w:rPr>
      </w:pPr>
    </w:p>
    <w:sectPr w:rsidR="00E30984" w:rsidRPr="004872E0" w:rsidSect="0038286A">
      <w:pgSz w:w="11906" w:h="16838" w:code="9"/>
      <w:pgMar w:top="540" w:right="1152" w:bottom="720" w:left="115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DB2" w:rsidRDefault="00A41DB2">
      <w:r>
        <w:separator/>
      </w:r>
    </w:p>
  </w:endnote>
  <w:endnote w:type="continuationSeparator" w:id="0">
    <w:p w:rsidR="00A41DB2" w:rsidRDefault="00A41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DB2" w:rsidRDefault="00A41DB2">
      <w:r>
        <w:separator/>
      </w:r>
    </w:p>
  </w:footnote>
  <w:footnote w:type="continuationSeparator" w:id="0">
    <w:p w:rsidR="00A41DB2" w:rsidRDefault="00A41D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pt;height:9pt" o:bullet="t">
        <v:imagedata r:id="rId1" o:title="bd15058_"/>
      </v:shape>
    </w:pict>
  </w:numPicBullet>
  <w:abstractNum w:abstractNumId="0">
    <w:nsid w:val="FFFFFFFE"/>
    <w:multiLevelType w:val="singleLevel"/>
    <w:tmpl w:val="FFFFFFFF"/>
    <w:lvl w:ilvl="0">
      <w:numFmt w:val="decimal"/>
      <w:lvlText w:val="*"/>
      <w:lvlJc w:val="left"/>
    </w:lvl>
  </w:abstractNum>
  <w:abstractNum w:abstractNumId="1">
    <w:nsid w:val="00000001"/>
    <w:multiLevelType w:val="hybridMultilevel"/>
    <w:tmpl w:val="00000000"/>
    <w:lvl w:ilvl="0" w:tplc="FFFFFFFF">
      <w:start w:val="1"/>
      <w:numFmt w:val="upperLetter"/>
      <w:lvlText w:val="%1)"/>
      <w:lvlJc w:val="left"/>
      <w:pPr>
        <w:tabs>
          <w:tab w:val="num" w:pos="360"/>
        </w:tabs>
      </w:pPr>
    </w:lvl>
    <w:lvl w:ilvl="1" w:tplc="FFFFFFFF">
      <w:start w:val="1"/>
      <w:numFmt w:val="bullet"/>
      <w:lvlText w:val="·"/>
      <w:lvlJc w:val="left"/>
      <w:pPr>
        <w:tabs>
          <w:tab w:val="num" w:pos="368"/>
        </w:tabs>
      </w:pPr>
      <w:rPr>
        <w:rFonts w:ascii="Symbol" w:hAnsi="Symbol" w:cs="Symbo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0"/>
    <w:lvl w:ilvl="0" w:tplc="FFFFFFFF">
      <w:start w:val="1"/>
      <w:numFmt w:val="decimal"/>
      <w:lvlText w:val="%1."/>
      <w:lvlJc w:val="left"/>
      <w:pPr>
        <w:tabs>
          <w:tab w:val="num" w:pos="368"/>
        </w:tabs>
      </w:pPr>
    </w:lvl>
    <w:lvl w:ilvl="1" w:tplc="FFFFFFFF">
      <w:start w:val="1"/>
      <w:numFmt w:val="bullet"/>
      <w:lvlText w:val="·"/>
      <w:lvlJc w:val="left"/>
      <w:pPr>
        <w:tabs>
          <w:tab w:val="num" w:pos="368"/>
        </w:tabs>
      </w:pPr>
      <w:rPr>
        <w:rFonts w:ascii="Symbol" w:hAnsi="Symbol" w:cs="Symbo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A715C2"/>
    <w:multiLevelType w:val="hybridMultilevel"/>
    <w:tmpl w:val="CD2A6C4A"/>
    <w:lvl w:ilvl="0" w:tplc="2E247CCE">
      <w:start w:val="1"/>
      <w:numFmt w:val="bullet"/>
      <w:lvlText w:val=""/>
      <w:lvlJc w:val="left"/>
      <w:pPr>
        <w:tabs>
          <w:tab w:val="num" w:pos="1080"/>
        </w:tabs>
        <w:ind w:left="1080" w:hanging="72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4074065"/>
    <w:multiLevelType w:val="hybridMultilevel"/>
    <w:tmpl w:val="C65A0DDA"/>
    <w:lvl w:ilvl="0" w:tplc="1F22C46A">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0479397F"/>
    <w:multiLevelType w:val="hybridMultilevel"/>
    <w:tmpl w:val="9EEC3C86"/>
    <w:lvl w:ilvl="0" w:tplc="26A4BC26">
      <w:start w:val="1"/>
      <w:numFmt w:val="bullet"/>
      <w:lvlText w:val=""/>
      <w:lvlPicBulletId w:val="0"/>
      <w:lvlJc w:val="left"/>
      <w:pPr>
        <w:tabs>
          <w:tab w:val="num" w:pos="720"/>
        </w:tabs>
        <w:ind w:left="720" w:hanging="360"/>
      </w:pPr>
      <w:rPr>
        <w:rFonts w:ascii="Symbol" w:hAnsi="Symbol" w:hint="default"/>
      </w:rPr>
    </w:lvl>
    <w:lvl w:ilvl="1" w:tplc="6E18E9D8">
      <w:start w:val="1"/>
      <w:numFmt w:val="bullet"/>
      <w:lvlText w:val=""/>
      <w:lvlJc w:val="left"/>
      <w:pPr>
        <w:tabs>
          <w:tab w:val="num" w:pos="1440"/>
        </w:tabs>
        <w:ind w:left="1440" w:hanging="360"/>
      </w:pPr>
      <w:rPr>
        <w:rFonts w:ascii="Symbol" w:hAnsi="Symbol" w:hint="default"/>
      </w:rPr>
    </w:lvl>
    <w:lvl w:ilvl="2" w:tplc="C4F2F00A" w:tentative="1">
      <w:start w:val="1"/>
      <w:numFmt w:val="bullet"/>
      <w:lvlText w:val=""/>
      <w:lvlJc w:val="left"/>
      <w:pPr>
        <w:tabs>
          <w:tab w:val="num" w:pos="2160"/>
        </w:tabs>
        <w:ind w:left="2160" w:hanging="360"/>
      </w:pPr>
      <w:rPr>
        <w:rFonts w:ascii="Symbol" w:hAnsi="Symbol" w:hint="default"/>
      </w:rPr>
    </w:lvl>
    <w:lvl w:ilvl="3" w:tplc="4EF2EB9A" w:tentative="1">
      <w:start w:val="1"/>
      <w:numFmt w:val="bullet"/>
      <w:lvlText w:val=""/>
      <w:lvlJc w:val="left"/>
      <w:pPr>
        <w:tabs>
          <w:tab w:val="num" w:pos="2880"/>
        </w:tabs>
        <w:ind w:left="2880" w:hanging="360"/>
      </w:pPr>
      <w:rPr>
        <w:rFonts w:ascii="Symbol" w:hAnsi="Symbol" w:hint="default"/>
      </w:rPr>
    </w:lvl>
    <w:lvl w:ilvl="4" w:tplc="006C7170" w:tentative="1">
      <w:start w:val="1"/>
      <w:numFmt w:val="bullet"/>
      <w:lvlText w:val=""/>
      <w:lvlJc w:val="left"/>
      <w:pPr>
        <w:tabs>
          <w:tab w:val="num" w:pos="3600"/>
        </w:tabs>
        <w:ind w:left="3600" w:hanging="360"/>
      </w:pPr>
      <w:rPr>
        <w:rFonts w:ascii="Symbol" w:hAnsi="Symbol" w:hint="default"/>
      </w:rPr>
    </w:lvl>
    <w:lvl w:ilvl="5" w:tplc="79D68EF8" w:tentative="1">
      <w:start w:val="1"/>
      <w:numFmt w:val="bullet"/>
      <w:lvlText w:val=""/>
      <w:lvlJc w:val="left"/>
      <w:pPr>
        <w:tabs>
          <w:tab w:val="num" w:pos="4320"/>
        </w:tabs>
        <w:ind w:left="4320" w:hanging="360"/>
      </w:pPr>
      <w:rPr>
        <w:rFonts w:ascii="Symbol" w:hAnsi="Symbol" w:hint="default"/>
      </w:rPr>
    </w:lvl>
    <w:lvl w:ilvl="6" w:tplc="226E1BCA" w:tentative="1">
      <w:start w:val="1"/>
      <w:numFmt w:val="bullet"/>
      <w:lvlText w:val=""/>
      <w:lvlJc w:val="left"/>
      <w:pPr>
        <w:tabs>
          <w:tab w:val="num" w:pos="5040"/>
        </w:tabs>
        <w:ind w:left="5040" w:hanging="360"/>
      </w:pPr>
      <w:rPr>
        <w:rFonts w:ascii="Symbol" w:hAnsi="Symbol" w:hint="default"/>
      </w:rPr>
    </w:lvl>
    <w:lvl w:ilvl="7" w:tplc="74904D5C" w:tentative="1">
      <w:start w:val="1"/>
      <w:numFmt w:val="bullet"/>
      <w:lvlText w:val=""/>
      <w:lvlJc w:val="left"/>
      <w:pPr>
        <w:tabs>
          <w:tab w:val="num" w:pos="5760"/>
        </w:tabs>
        <w:ind w:left="5760" w:hanging="360"/>
      </w:pPr>
      <w:rPr>
        <w:rFonts w:ascii="Symbol" w:hAnsi="Symbol" w:hint="default"/>
      </w:rPr>
    </w:lvl>
    <w:lvl w:ilvl="8" w:tplc="3CE46A96" w:tentative="1">
      <w:start w:val="1"/>
      <w:numFmt w:val="bullet"/>
      <w:lvlText w:val=""/>
      <w:lvlJc w:val="left"/>
      <w:pPr>
        <w:tabs>
          <w:tab w:val="num" w:pos="6480"/>
        </w:tabs>
        <w:ind w:left="6480" w:hanging="360"/>
      </w:pPr>
      <w:rPr>
        <w:rFonts w:ascii="Symbol" w:hAnsi="Symbol" w:hint="default"/>
      </w:rPr>
    </w:lvl>
  </w:abstractNum>
  <w:abstractNum w:abstractNumId="6">
    <w:nsid w:val="068D7514"/>
    <w:multiLevelType w:val="multilevel"/>
    <w:tmpl w:val="C58032A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08C06DAA"/>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8">
    <w:nsid w:val="0ADF2B97"/>
    <w:multiLevelType w:val="hybridMultilevel"/>
    <w:tmpl w:val="F63E4E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B7710CC"/>
    <w:multiLevelType w:val="multilevel"/>
    <w:tmpl w:val="CBEA6F4A"/>
    <w:numStyleLink w:val="StyleBulleted"/>
  </w:abstractNum>
  <w:abstractNum w:abstractNumId="10">
    <w:nsid w:val="0FE0449A"/>
    <w:multiLevelType w:val="singleLevel"/>
    <w:tmpl w:val="1CF8A7B8"/>
    <w:lvl w:ilvl="0">
      <w:start w:val="5"/>
      <w:numFmt w:val="decimal"/>
      <w:lvlText w:val="%1."/>
      <w:legacy w:legacy="1" w:legacySpace="0" w:legacyIndent="360"/>
      <w:lvlJc w:val="left"/>
      <w:pPr>
        <w:ind w:left="360" w:hanging="360"/>
      </w:pPr>
      <w:rPr>
        <w:sz w:val="24"/>
      </w:rPr>
    </w:lvl>
  </w:abstractNum>
  <w:abstractNum w:abstractNumId="11">
    <w:nsid w:val="13060108"/>
    <w:multiLevelType w:val="multilevel"/>
    <w:tmpl w:val="CBEA6F4A"/>
    <w:numStyleLink w:val="StyleBulleted"/>
  </w:abstractNum>
  <w:abstractNum w:abstractNumId="12">
    <w:nsid w:val="131242D2"/>
    <w:multiLevelType w:val="hybridMultilevel"/>
    <w:tmpl w:val="07882ED0"/>
    <w:lvl w:ilvl="0" w:tplc="6214388E">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68284CB6">
      <w:start w:val="1"/>
      <w:numFmt w:val="lowerLetter"/>
      <w:lvlText w:val="(%3)"/>
      <w:lvlJc w:val="left"/>
      <w:pPr>
        <w:ind w:left="2340" w:hanging="360"/>
      </w:pPr>
      <w:rPr>
        <w:rFonts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5E5525"/>
    <w:multiLevelType w:val="singleLevel"/>
    <w:tmpl w:val="351CCAC2"/>
    <w:lvl w:ilvl="0">
      <w:start w:val="1"/>
      <w:numFmt w:val="bullet"/>
      <w:lvlText w:val=""/>
      <w:lvlJc w:val="left"/>
      <w:pPr>
        <w:tabs>
          <w:tab w:val="num" w:pos="360"/>
        </w:tabs>
        <w:ind w:left="360" w:hanging="360"/>
      </w:pPr>
      <w:rPr>
        <w:rFonts w:ascii="Symbol" w:hAnsi="Symbol" w:hint="default"/>
      </w:rPr>
    </w:lvl>
  </w:abstractNum>
  <w:abstractNum w:abstractNumId="14">
    <w:nsid w:val="18C57672"/>
    <w:multiLevelType w:val="singleLevel"/>
    <w:tmpl w:val="8B327AC4"/>
    <w:lvl w:ilvl="0">
      <w:start w:val="1"/>
      <w:numFmt w:val="lowerLetter"/>
      <w:lvlText w:val="(%1) "/>
      <w:legacy w:legacy="1" w:legacySpace="0" w:legacyIndent="360"/>
      <w:lvlJc w:val="left"/>
      <w:pPr>
        <w:ind w:left="360" w:hanging="360"/>
      </w:pPr>
      <w:rPr>
        <w:rFonts w:ascii="Times New Roman" w:hAnsi="Times New Roman" w:hint="default"/>
        <w:b w:val="0"/>
        <w:i w:val="0"/>
        <w:sz w:val="20"/>
        <w:u w:val="none"/>
      </w:rPr>
    </w:lvl>
  </w:abstractNum>
  <w:abstractNum w:abstractNumId="15">
    <w:nsid w:val="19840B37"/>
    <w:multiLevelType w:val="multilevel"/>
    <w:tmpl w:val="CFB28F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2A95511B"/>
    <w:multiLevelType w:val="singleLevel"/>
    <w:tmpl w:val="6954576E"/>
    <w:lvl w:ilvl="0">
      <w:start w:val="2"/>
      <w:numFmt w:val="lowerLetter"/>
      <w:lvlText w:val="(%1) "/>
      <w:legacy w:legacy="1" w:legacySpace="0" w:legacyIndent="360"/>
      <w:lvlJc w:val="left"/>
      <w:pPr>
        <w:ind w:left="360" w:hanging="360"/>
      </w:pPr>
      <w:rPr>
        <w:rFonts w:ascii="Times New Roman" w:hAnsi="Times New Roman" w:hint="default"/>
        <w:b w:val="0"/>
        <w:i w:val="0"/>
        <w:sz w:val="20"/>
        <w:u w:val="none"/>
      </w:rPr>
    </w:lvl>
  </w:abstractNum>
  <w:abstractNum w:abstractNumId="17">
    <w:nsid w:val="2DC8181D"/>
    <w:multiLevelType w:val="hybridMultilevel"/>
    <w:tmpl w:val="7A9E69B4"/>
    <w:lvl w:ilvl="0" w:tplc="FFFFFFFF">
      <w:start w:val="1"/>
      <w:numFmt w:val="bullet"/>
      <w:lvlText w:val=""/>
      <w:legacy w:legacy="1" w:legacySpace="0" w:legacyIndent="216"/>
      <w:lvlJc w:val="left"/>
      <w:pPr>
        <w:ind w:left="216" w:hanging="216"/>
      </w:pPr>
      <w:rPr>
        <w:rFonts w:ascii="Symbol" w:hAnsi="Symbol" w:cs="Times New Roman" w:hint="default"/>
        <w:sz w:val="18"/>
        <w:szCs w:val="18"/>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18">
    <w:nsid w:val="2EFC454E"/>
    <w:multiLevelType w:val="hybridMultilevel"/>
    <w:tmpl w:val="5BE861D4"/>
    <w:lvl w:ilvl="0" w:tplc="F4DEA7B0">
      <w:start w:val="1"/>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001619E"/>
    <w:multiLevelType w:val="hybridMultilevel"/>
    <w:tmpl w:val="4EA8D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0241D2A"/>
    <w:multiLevelType w:val="hybridMultilevel"/>
    <w:tmpl w:val="FF32D44C"/>
    <w:lvl w:ilvl="0" w:tplc="A014BDD6">
      <w:numFmt w:val="bullet"/>
      <w:lvlText w:val="-"/>
      <w:lvlJc w:val="left"/>
      <w:pPr>
        <w:tabs>
          <w:tab w:val="num" w:pos="0"/>
        </w:tabs>
        <w:ind w:left="0" w:firstLine="0"/>
      </w:pPr>
      <w:rPr>
        <w:rFonts w:ascii="Book Antiqua" w:eastAsia="Times New Roman" w:hAnsi="Book Antiqua" w:cs="Times New Roman" w:hint="default"/>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30E74CBF"/>
    <w:multiLevelType w:val="hybridMultilevel"/>
    <w:tmpl w:val="ED7AEF22"/>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2">
    <w:nsid w:val="32675065"/>
    <w:multiLevelType w:val="multilevel"/>
    <w:tmpl w:val="CBEA6F4A"/>
    <w:styleLink w:val="StyleBulleted"/>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36A93D16"/>
    <w:multiLevelType w:val="hybridMultilevel"/>
    <w:tmpl w:val="12709B72"/>
    <w:lvl w:ilvl="0" w:tplc="B1B4D75A">
      <w:numFmt w:val="bullet"/>
      <w:lvlText w:val="-"/>
      <w:lvlJc w:val="left"/>
      <w:pPr>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4">
    <w:nsid w:val="375A2938"/>
    <w:multiLevelType w:val="multilevel"/>
    <w:tmpl w:val="CBEA6F4A"/>
    <w:numStyleLink w:val="StyleBulleted"/>
  </w:abstractNum>
  <w:abstractNum w:abstractNumId="25">
    <w:nsid w:val="3ACE3148"/>
    <w:multiLevelType w:val="singleLevel"/>
    <w:tmpl w:val="AFFCE970"/>
    <w:lvl w:ilvl="0">
      <w:start w:val="2"/>
      <w:numFmt w:val="decimal"/>
      <w:lvlText w:val="%1. "/>
      <w:legacy w:legacy="1" w:legacySpace="0" w:legacyIndent="360"/>
      <w:lvlJc w:val="left"/>
      <w:pPr>
        <w:ind w:left="360" w:hanging="360"/>
      </w:pPr>
      <w:rPr>
        <w:rFonts w:ascii="Times New Roman" w:hAnsi="Times New Roman" w:hint="default"/>
        <w:b/>
        <w:i w:val="0"/>
        <w:sz w:val="18"/>
        <w:u w:val="none"/>
      </w:rPr>
    </w:lvl>
  </w:abstractNum>
  <w:abstractNum w:abstractNumId="26">
    <w:nsid w:val="3BAB40C9"/>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27">
    <w:nsid w:val="3C8D2C90"/>
    <w:multiLevelType w:val="hybridMultilevel"/>
    <w:tmpl w:val="901CE46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3DF64FFE"/>
    <w:multiLevelType w:val="hybridMultilevel"/>
    <w:tmpl w:val="14F0A7B8"/>
    <w:lvl w:ilvl="0" w:tplc="293C564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4AC35957"/>
    <w:multiLevelType w:val="hybridMultilevel"/>
    <w:tmpl w:val="3336F2DA"/>
    <w:lvl w:ilvl="0" w:tplc="FFFFFFFF">
      <w:start w:val="1"/>
      <w:numFmt w:val="bullet"/>
      <w:lvlText w:val=""/>
      <w:legacy w:legacy="1" w:legacySpace="0" w:legacyIndent="216"/>
      <w:lvlJc w:val="left"/>
      <w:pPr>
        <w:ind w:left="216" w:hanging="216"/>
      </w:pPr>
      <w:rPr>
        <w:rFonts w:ascii="Symbol" w:hAnsi="Symbol" w:cs="Times New Roman" w:hint="default"/>
        <w:sz w:val="18"/>
        <w:szCs w:val="18"/>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30">
    <w:nsid w:val="4C0658F6"/>
    <w:multiLevelType w:val="hybridMultilevel"/>
    <w:tmpl w:val="F0B4AD82"/>
    <w:lvl w:ilvl="0" w:tplc="73DC219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52F41C58"/>
    <w:multiLevelType w:val="hybridMultilevel"/>
    <w:tmpl w:val="CE0E6CB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AF95413"/>
    <w:multiLevelType w:val="hybridMultilevel"/>
    <w:tmpl w:val="CC50C088"/>
    <w:lvl w:ilvl="0" w:tplc="9998C8A4">
      <w:start w:val="1"/>
      <w:numFmt w:val="decimal"/>
      <w:lvlText w:val="%1."/>
      <w:lvlJc w:val="left"/>
      <w:pPr>
        <w:tabs>
          <w:tab w:val="num" w:pos="720"/>
        </w:tabs>
        <w:ind w:left="720" w:hanging="360"/>
      </w:pPr>
      <w:rPr>
        <w:b w:val="0"/>
      </w:rPr>
    </w:lvl>
    <w:lvl w:ilvl="1" w:tplc="04090001">
      <w:start w:val="1"/>
      <w:numFmt w:val="bullet"/>
      <w:lvlText w:val=""/>
      <w:lvlJc w:val="left"/>
      <w:pPr>
        <w:tabs>
          <w:tab w:val="num" w:pos="1440"/>
        </w:tabs>
        <w:ind w:left="1440" w:hanging="360"/>
      </w:pPr>
      <w:rPr>
        <w:rFonts w:ascii="Symbol" w:hAnsi="Symbol" w:hint="default"/>
      </w:rPr>
    </w:lvl>
    <w:lvl w:ilvl="2" w:tplc="0B2E5CA8">
      <w:start w:val="4"/>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D4F6A7C"/>
    <w:multiLevelType w:val="hybridMultilevel"/>
    <w:tmpl w:val="A6FC90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613742CC"/>
    <w:multiLevelType w:val="hybridMultilevel"/>
    <w:tmpl w:val="EC7AA052"/>
    <w:lvl w:ilvl="0" w:tplc="B1B4D75A">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5">
    <w:nsid w:val="614A3037"/>
    <w:multiLevelType w:val="multilevel"/>
    <w:tmpl w:val="CBEA6F4A"/>
    <w:numStyleLink w:val="StyleBulleted"/>
  </w:abstractNum>
  <w:abstractNum w:abstractNumId="36">
    <w:nsid w:val="629534CE"/>
    <w:multiLevelType w:val="hybridMultilevel"/>
    <w:tmpl w:val="FBBE483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5A06D3A"/>
    <w:multiLevelType w:val="hybridMultilevel"/>
    <w:tmpl w:val="372267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7D518B8"/>
    <w:multiLevelType w:val="multilevel"/>
    <w:tmpl w:val="CBEA6F4A"/>
    <w:numStyleLink w:val="StyleBulleted"/>
  </w:abstractNum>
  <w:abstractNum w:abstractNumId="39">
    <w:nsid w:val="68C04BB2"/>
    <w:multiLevelType w:val="hybridMultilevel"/>
    <w:tmpl w:val="834C589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BD35B64"/>
    <w:multiLevelType w:val="multilevel"/>
    <w:tmpl w:val="90CED058"/>
    <w:lvl w:ilvl="0">
      <w:start w:val="1"/>
      <w:numFmt w:val="bullet"/>
      <w:pStyle w:val="Puce1"/>
      <w:lvlText w:val=""/>
      <w:lvlJc w:val="left"/>
      <w:pPr>
        <w:tabs>
          <w:tab w:val="num" w:pos="360"/>
        </w:tabs>
        <w:ind w:left="360" w:hanging="360"/>
      </w:pPr>
      <w:rPr>
        <w:rFonts w:ascii="Webdings" w:hAnsi="Web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nsid w:val="74274DB2"/>
    <w:multiLevelType w:val="hybridMultilevel"/>
    <w:tmpl w:val="B42211B8"/>
    <w:lvl w:ilvl="0" w:tplc="F510097A">
      <w:start w:val="1"/>
      <w:numFmt w:val="bullet"/>
      <w:lvlText w:val=""/>
      <w:lvlJc w:val="left"/>
      <w:pPr>
        <w:tabs>
          <w:tab w:val="num" w:pos="1004"/>
        </w:tabs>
        <w:ind w:left="1004" w:hanging="360"/>
      </w:pPr>
      <w:rPr>
        <w:rFonts w:ascii="Wingdings" w:hAnsi="Wingdings" w:hint="default"/>
        <w:sz w:val="16"/>
        <w:szCs w:val="16"/>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42">
    <w:nsid w:val="7865102B"/>
    <w:multiLevelType w:val="multilevel"/>
    <w:tmpl w:val="CBEA6F4A"/>
    <w:numStyleLink w:val="StyleBulleted"/>
  </w:abstractNum>
  <w:abstractNum w:abstractNumId="43">
    <w:nsid w:val="78DC6823"/>
    <w:multiLevelType w:val="hybridMultilevel"/>
    <w:tmpl w:val="4CCCA116"/>
    <w:lvl w:ilvl="0" w:tplc="E3665DFC">
      <w:start w:val="1"/>
      <w:numFmt w:val="decimal"/>
      <w:lvlText w:val="%1."/>
      <w:lvlJc w:val="left"/>
      <w:pPr>
        <w:tabs>
          <w:tab w:val="num" w:pos="0"/>
        </w:tabs>
        <w:ind w:left="0" w:firstLine="0"/>
      </w:pPr>
      <w:rPr>
        <w:rFonts w:hint="default"/>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4">
    <w:nsid w:val="7C077EE9"/>
    <w:multiLevelType w:val="multilevel"/>
    <w:tmpl w:val="1AD4AF52"/>
    <w:lvl w:ilvl="0">
      <w:start w:val="1"/>
      <w:numFmt w:val="bullet"/>
      <w:pStyle w:val="Raisond"/>
      <w:lvlText w:val=""/>
      <w:lvlJc w:val="left"/>
      <w:pPr>
        <w:tabs>
          <w:tab w:val="num" w:pos="1788"/>
        </w:tabs>
        <w:ind w:left="1788" w:hanging="360"/>
      </w:pPr>
      <w:rPr>
        <w:rFonts w:ascii="Monotype Sorts" w:hAnsi="Monotype Sorts" w:hint="default"/>
      </w:rPr>
    </w:lvl>
    <w:lvl w:ilvl="1" w:tentative="1">
      <w:start w:val="1"/>
      <w:numFmt w:val="bullet"/>
      <w:lvlText w:val="o"/>
      <w:lvlJc w:val="left"/>
      <w:pPr>
        <w:tabs>
          <w:tab w:val="num" w:pos="2148"/>
        </w:tabs>
        <w:ind w:left="2148" w:hanging="360"/>
      </w:pPr>
      <w:rPr>
        <w:rFonts w:ascii="Courier New" w:hAnsi="Courier New" w:hint="default"/>
      </w:rPr>
    </w:lvl>
    <w:lvl w:ilvl="2" w:tentative="1">
      <w:start w:val="1"/>
      <w:numFmt w:val="bullet"/>
      <w:lvlText w:val=""/>
      <w:lvlJc w:val="left"/>
      <w:pPr>
        <w:tabs>
          <w:tab w:val="num" w:pos="2868"/>
        </w:tabs>
        <w:ind w:left="2868" w:hanging="360"/>
      </w:pPr>
      <w:rPr>
        <w:rFonts w:ascii="Wingdings" w:hAnsi="Wingdings" w:hint="default"/>
      </w:rPr>
    </w:lvl>
    <w:lvl w:ilvl="3" w:tentative="1">
      <w:start w:val="1"/>
      <w:numFmt w:val="bullet"/>
      <w:lvlText w:val=""/>
      <w:lvlJc w:val="left"/>
      <w:pPr>
        <w:tabs>
          <w:tab w:val="num" w:pos="3588"/>
        </w:tabs>
        <w:ind w:left="3588" w:hanging="360"/>
      </w:pPr>
      <w:rPr>
        <w:rFonts w:ascii="Symbol" w:hAnsi="Symbol" w:hint="default"/>
      </w:rPr>
    </w:lvl>
    <w:lvl w:ilvl="4" w:tentative="1">
      <w:start w:val="1"/>
      <w:numFmt w:val="bullet"/>
      <w:lvlText w:val="o"/>
      <w:lvlJc w:val="left"/>
      <w:pPr>
        <w:tabs>
          <w:tab w:val="num" w:pos="4308"/>
        </w:tabs>
        <w:ind w:left="4308" w:hanging="360"/>
      </w:pPr>
      <w:rPr>
        <w:rFonts w:ascii="Courier New" w:hAnsi="Courier New" w:hint="default"/>
      </w:rPr>
    </w:lvl>
    <w:lvl w:ilvl="5" w:tentative="1">
      <w:start w:val="1"/>
      <w:numFmt w:val="bullet"/>
      <w:lvlText w:val=""/>
      <w:lvlJc w:val="left"/>
      <w:pPr>
        <w:tabs>
          <w:tab w:val="num" w:pos="5028"/>
        </w:tabs>
        <w:ind w:left="5028" w:hanging="360"/>
      </w:pPr>
      <w:rPr>
        <w:rFonts w:ascii="Wingdings" w:hAnsi="Wingdings" w:hint="default"/>
      </w:rPr>
    </w:lvl>
    <w:lvl w:ilvl="6" w:tentative="1">
      <w:start w:val="1"/>
      <w:numFmt w:val="bullet"/>
      <w:lvlText w:val=""/>
      <w:lvlJc w:val="left"/>
      <w:pPr>
        <w:tabs>
          <w:tab w:val="num" w:pos="5748"/>
        </w:tabs>
        <w:ind w:left="5748" w:hanging="360"/>
      </w:pPr>
      <w:rPr>
        <w:rFonts w:ascii="Symbol" w:hAnsi="Symbol" w:hint="default"/>
      </w:rPr>
    </w:lvl>
    <w:lvl w:ilvl="7" w:tentative="1">
      <w:start w:val="1"/>
      <w:numFmt w:val="bullet"/>
      <w:lvlText w:val="o"/>
      <w:lvlJc w:val="left"/>
      <w:pPr>
        <w:tabs>
          <w:tab w:val="num" w:pos="6468"/>
        </w:tabs>
        <w:ind w:left="6468" w:hanging="360"/>
      </w:pPr>
      <w:rPr>
        <w:rFonts w:ascii="Courier New" w:hAnsi="Courier New" w:hint="default"/>
      </w:rPr>
    </w:lvl>
    <w:lvl w:ilvl="8" w:tentative="1">
      <w:start w:val="1"/>
      <w:numFmt w:val="bullet"/>
      <w:lvlText w:val=""/>
      <w:lvlJc w:val="left"/>
      <w:pPr>
        <w:tabs>
          <w:tab w:val="num" w:pos="7188"/>
        </w:tabs>
        <w:ind w:left="7188" w:hanging="360"/>
      </w:pPr>
      <w:rPr>
        <w:rFonts w:ascii="Wingdings" w:hAnsi="Wingdings" w:hint="default"/>
      </w:rPr>
    </w:lvl>
  </w:abstractNum>
  <w:abstractNum w:abstractNumId="45">
    <w:nsid w:val="7D6267F8"/>
    <w:multiLevelType w:val="multilevel"/>
    <w:tmpl w:val="A79C8EC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0"/>
  </w:num>
  <w:num w:numId="2">
    <w:abstractNumId w:val="19"/>
  </w:num>
  <w:num w:numId="3">
    <w:abstractNumId w:val="15"/>
  </w:num>
  <w:num w:numId="4">
    <w:abstractNumId w:val="4"/>
  </w:num>
  <w:num w:numId="5">
    <w:abstractNumId w:val="41"/>
  </w:num>
  <w:num w:numId="6">
    <w:abstractNumId w:val="21"/>
  </w:num>
  <w:num w:numId="7">
    <w:abstractNumId w:val="28"/>
  </w:num>
  <w:num w:numId="8">
    <w:abstractNumId w:val="0"/>
    <w:lvlOverride w:ilvl="0">
      <w:lvl w:ilvl="0">
        <w:start w:val="1"/>
        <w:numFmt w:val="bullet"/>
        <w:lvlText w:val=""/>
        <w:legacy w:legacy="1" w:legacySpace="0" w:legacyIndent="216"/>
        <w:lvlJc w:val="left"/>
        <w:pPr>
          <w:ind w:left="216" w:hanging="216"/>
        </w:pPr>
        <w:rPr>
          <w:rFonts w:ascii="Symbol" w:hAnsi="Symbol" w:cs="Times New Roman" w:hint="default"/>
          <w:sz w:val="18"/>
          <w:szCs w:val="18"/>
        </w:rPr>
      </w:lvl>
    </w:lvlOverride>
  </w:num>
  <w:num w:numId="9">
    <w:abstractNumId w:val="17"/>
  </w:num>
  <w:num w:numId="10">
    <w:abstractNumId w:val="29"/>
  </w:num>
  <w:num w:numId="11">
    <w:abstractNumId w:val="13"/>
  </w:num>
  <w:num w:numId="12">
    <w:abstractNumId w:val="22"/>
  </w:num>
  <w:num w:numId="13">
    <w:abstractNumId w:val="35"/>
  </w:num>
  <w:num w:numId="14">
    <w:abstractNumId w:val="42"/>
  </w:num>
  <w:num w:numId="15">
    <w:abstractNumId w:val="38"/>
  </w:num>
  <w:num w:numId="16">
    <w:abstractNumId w:val="11"/>
  </w:num>
  <w:num w:numId="17">
    <w:abstractNumId w:val="24"/>
  </w:num>
  <w:num w:numId="18">
    <w:abstractNumId w:val="9"/>
  </w:num>
  <w:num w:numId="19">
    <w:abstractNumId w:val="36"/>
  </w:num>
  <w:num w:numId="20">
    <w:abstractNumId w:val="39"/>
  </w:num>
  <w:num w:numId="21">
    <w:abstractNumId w:val="1"/>
  </w:num>
  <w:num w:numId="22">
    <w:abstractNumId w:val="2"/>
  </w:num>
  <w:num w:numId="23">
    <w:abstractNumId w:val="0"/>
    <w:lvlOverride w:ilvl="0">
      <w:lvl w:ilvl="0">
        <w:numFmt w:val="bullet"/>
        <w:lvlText w:val=""/>
        <w:legacy w:legacy="1" w:legacySpace="0" w:legacyIndent="431"/>
        <w:lvlJc w:val="left"/>
        <w:rPr>
          <w:rFonts w:ascii="Symbol" w:hAnsi="Symbol" w:hint="default"/>
        </w:rPr>
      </w:lvl>
    </w:lvlOverride>
  </w:num>
  <w:num w:numId="24">
    <w:abstractNumId w:val="27"/>
  </w:num>
  <w:num w:numId="25">
    <w:abstractNumId w:val="31"/>
  </w:num>
  <w:num w:numId="26">
    <w:abstractNumId w:val="45"/>
  </w:num>
  <w:num w:numId="27">
    <w:abstractNumId w:val="6"/>
  </w:num>
  <w:num w:numId="28">
    <w:abstractNumId w:val="25"/>
  </w:num>
  <w:num w:numId="29">
    <w:abstractNumId w:val="14"/>
  </w:num>
  <w:num w:numId="30">
    <w:abstractNumId w:val="16"/>
  </w:num>
  <w:num w:numId="31">
    <w:abstractNumId w:val="16"/>
    <w:lvlOverride w:ilvl="0">
      <w:lvl w:ilvl="0">
        <w:start w:val="1"/>
        <w:numFmt w:val="lowerLetter"/>
        <w:lvlText w:val="(%1) "/>
        <w:legacy w:legacy="1" w:legacySpace="0" w:legacyIndent="360"/>
        <w:lvlJc w:val="left"/>
        <w:pPr>
          <w:ind w:left="360" w:hanging="360"/>
        </w:pPr>
        <w:rPr>
          <w:rFonts w:ascii="Times New Roman" w:hAnsi="Times New Roman" w:hint="default"/>
          <w:b w:val="0"/>
          <w:i w:val="0"/>
          <w:sz w:val="20"/>
          <w:u w:val="none"/>
        </w:rPr>
      </w:lvl>
    </w:lvlOverride>
  </w:num>
  <w:num w:numId="32">
    <w:abstractNumId w:val="3"/>
  </w:num>
  <w:num w:numId="33">
    <w:abstractNumId w:val="32"/>
  </w:num>
  <w:num w:numId="34">
    <w:abstractNumId w:val="12"/>
  </w:num>
  <w:num w:numId="35">
    <w:abstractNumId w:val="18"/>
  </w:num>
  <w:num w:numId="36">
    <w:abstractNumId w:val="5"/>
  </w:num>
  <w:num w:numId="37">
    <w:abstractNumId w:val="34"/>
  </w:num>
  <w:num w:numId="3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33"/>
  </w:num>
  <w:num w:numId="41">
    <w:abstractNumId w:val="37"/>
  </w:num>
  <w:num w:numId="42">
    <w:abstractNumId w:val="26"/>
  </w:num>
  <w:num w:numId="43">
    <w:abstractNumId w:val="44"/>
  </w:num>
  <w:num w:numId="44">
    <w:abstractNumId w:val="40"/>
  </w:num>
  <w:num w:numId="45">
    <w:abstractNumId w:val="20"/>
  </w:num>
  <w:num w:numId="46">
    <w:abstractNumId w:val="43"/>
  </w:num>
  <w:num w:numId="47">
    <w:abstractNumId w:val="7"/>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5E8"/>
    <w:rsid w:val="00001D34"/>
    <w:rsid w:val="00010006"/>
    <w:rsid w:val="00017A74"/>
    <w:rsid w:val="00023B72"/>
    <w:rsid w:val="00024731"/>
    <w:rsid w:val="00025085"/>
    <w:rsid w:val="000316CB"/>
    <w:rsid w:val="00031EBC"/>
    <w:rsid w:val="0004068F"/>
    <w:rsid w:val="00042CED"/>
    <w:rsid w:val="00042FBE"/>
    <w:rsid w:val="0004566B"/>
    <w:rsid w:val="00047F28"/>
    <w:rsid w:val="0005533B"/>
    <w:rsid w:val="00060BBA"/>
    <w:rsid w:val="00062691"/>
    <w:rsid w:val="000704AF"/>
    <w:rsid w:val="0007464B"/>
    <w:rsid w:val="00083CA0"/>
    <w:rsid w:val="000859AA"/>
    <w:rsid w:val="0009348D"/>
    <w:rsid w:val="00097EE9"/>
    <w:rsid w:val="000A0423"/>
    <w:rsid w:val="000A0C0D"/>
    <w:rsid w:val="000A2C33"/>
    <w:rsid w:val="000A5B2C"/>
    <w:rsid w:val="000B606F"/>
    <w:rsid w:val="000C3395"/>
    <w:rsid w:val="000D0633"/>
    <w:rsid w:val="000D2521"/>
    <w:rsid w:val="000D30D3"/>
    <w:rsid w:val="000D42E4"/>
    <w:rsid w:val="000E5DA0"/>
    <w:rsid w:val="000E6D0B"/>
    <w:rsid w:val="000F4E07"/>
    <w:rsid w:val="000F4E41"/>
    <w:rsid w:val="000F5261"/>
    <w:rsid w:val="00103ACB"/>
    <w:rsid w:val="00113252"/>
    <w:rsid w:val="001152A2"/>
    <w:rsid w:val="00117A6B"/>
    <w:rsid w:val="0012733B"/>
    <w:rsid w:val="00132819"/>
    <w:rsid w:val="0013415A"/>
    <w:rsid w:val="00141676"/>
    <w:rsid w:val="001416C5"/>
    <w:rsid w:val="0014380A"/>
    <w:rsid w:val="00151808"/>
    <w:rsid w:val="00151A2C"/>
    <w:rsid w:val="0015205B"/>
    <w:rsid w:val="001602DE"/>
    <w:rsid w:val="00161275"/>
    <w:rsid w:val="0016148C"/>
    <w:rsid w:val="001711DB"/>
    <w:rsid w:val="00171A3E"/>
    <w:rsid w:val="0017222B"/>
    <w:rsid w:val="001728F7"/>
    <w:rsid w:val="00172DBA"/>
    <w:rsid w:val="00176EE3"/>
    <w:rsid w:val="001824B6"/>
    <w:rsid w:val="0018616B"/>
    <w:rsid w:val="00187621"/>
    <w:rsid w:val="001924F2"/>
    <w:rsid w:val="001937A9"/>
    <w:rsid w:val="001A036E"/>
    <w:rsid w:val="001A03AB"/>
    <w:rsid w:val="001A0F89"/>
    <w:rsid w:val="001A1BC8"/>
    <w:rsid w:val="001A3CB7"/>
    <w:rsid w:val="001A7E63"/>
    <w:rsid w:val="001B3CF3"/>
    <w:rsid w:val="001B7014"/>
    <w:rsid w:val="001C3D35"/>
    <w:rsid w:val="001C40EF"/>
    <w:rsid w:val="001C5D96"/>
    <w:rsid w:val="001C5F76"/>
    <w:rsid w:val="001D1299"/>
    <w:rsid w:val="001D12EF"/>
    <w:rsid w:val="001D753F"/>
    <w:rsid w:val="001E0571"/>
    <w:rsid w:val="001F0B8D"/>
    <w:rsid w:val="001F1D4C"/>
    <w:rsid w:val="001F2C1B"/>
    <w:rsid w:val="00203D9C"/>
    <w:rsid w:val="00210056"/>
    <w:rsid w:val="00210129"/>
    <w:rsid w:val="0021067F"/>
    <w:rsid w:val="00217803"/>
    <w:rsid w:val="002219EC"/>
    <w:rsid w:val="0022378A"/>
    <w:rsid w:val="00236E16"/>
    <w:rsid w:val="00240181"/>
    <w:rsid w:val="00240363"/>
    <w:rsid w:val="0024568C"/>
    <w:rsid w:val="00245B75"/>
    <w:rsid w:val="00245F54"/>
    <w:rsid w:val="00246EAB"/>
    <w:rsid w:val="002478A9"/>
    <w:rsid w:val="00250035"/>
    <w:rsid w:val="002500A1"/>
    <w:rsid w:val="002512D2"/>
    <w:rsid w:val="00256406"/>
    <w:rsid w:val="0026503B"/>
    <w:rsid w:val="0026534E"/>
    <w:rsid w:val="0027238C"/>
    <w:rsid w:val="00273279"/>
    <w:rsid w:val="00275001"/>
    <w:rsid w:val="00275459"/>
    <w:rsid w:val="002763C6"/>
    <w:rsid w:val="002814C4"/>
    <w:rsid w:val="00282B22"/>
    <w:rsid w:val="002933DE"/>
    <w:rsid w:val="0029429B"/>
    <w:rsid w:val="00294C63"/>
    <w:rsid w:val="0029580D"/>
    <w:rsid w:val="00295CB7"/>
    <w:rsid w:val="00296F68"/>
    <w:rsid w:val="002A21A4"/>
    <w:rsid w:val="002A66EF"/>
    <w:rsid w:val="002B2A3E"/>
    <w:rsid w:val="002B38BA"/>
    <w:rsid w:val="002B719D"/>
    <w:rsid w:val="002C74EB"/>
    <w:rsid w:val="002D1AF0"/>
    <w:rsid w:val="002D4C73"/>
    <w:rsid w:val="002D52EE"/>
    <w:rsid w:val="002E70C1"/>
    <w:rsid w:val="002F1761"/>
    <w:rsid w:val="002F1B14"/>
    <w:rsid w:val="002F3B85"/>
    <w:rsid w:val="002F624B"/>
    <w:rsid w:val="002F7430"/>
    <w:rsid w:val="0030275C"/>
    <w:rsid w:val="00307458"/>
    <w:rsid w:val="00307F6E"/>
    <w:rsid w:val="00313F74"/>
    <w:rsid w:val="0031409A"/>
    <w:rsid w:val="003166B6"/>
    <w:rsid w:val="0031685B"/>
    <w:rsid w:val="00321ADF"/>
    <w:rsid w:val="00321BD8"/>
    <w:rsid w:val="00330E24"/>
    <w:rsid w:val="003415F3"/>
    <w:rsid w:val="003509A0"/>
    <w:rsid w:val="00357F60"/>
    <w:rsid w:val="00363629"/>
    <w:rsid w:val="0036473B"/>
    <w:rsid w:val="00372821"/>
    <w:rsid w:val="00372D82"/>
    <w:rsid w:val="003750FC"/>
    <w:rsid w:val="00375126"/>
    <w:rsid w:val="00381A0E"/>
    <w:rsid w:val="0038286A"/>
    <w:rsid w:val="003866E9"/>
    <w:rsid w:val="003872A8"/>
    <w:rsid w:val="00390ED4"/>
    <w:rsid w:val="003915FA"/>
    <w:rsid w:val="003934C2"/>
    <w:rsid w:val="00393B99"/>
    <w:rsid w:val="00396E12"/>
    <w:rsid w:val="003A4E37"/>
    <w:rsid w:val="003A5298"/>
    <w:rsid w:val="003A5ECC"/>
    <w:rsid w:val="003B29E6"/>
    <w:rsid w:val="003B3F8A"/>
    <w:rsid w:val="003C1B02"/>
    <w:rsid w:val="003C20B7"/>
    <w:rsid w:val="003C4D55"/>
    <w:rsid w:val="003C558E"/>
    <w:rsid w:val="003C624D"/>
    <w:rsid w:val="003D0433"/>
    <w:rsid w:val="003D1E52"/>
    <w:rsid w:val="003D2461"/>
    <w:rsid w:val="003D3499"/>
    <w:rsid w:val="003D3788"/>
    <w:rsid w:val="003E0953"/>
    <w:rsid w:val="003E2306"/>
    <w:rsid w:val="003E478E"/>
    <w:rsid w:val="003F1132"/>
    <w:rsid w:val="003F7798"/>
    <w:rsid w:val="0040033F"/>
    <w:rsid w:val="00400D44"/>
    <w:rsid w:val="00405F12"/>
    <w:rsid w:val="00406925"/>
    <w:rsid w:val="00407CF7"/>
    <w:rsid w:val="0041393A"/>
    <w:rsid w:val="004158C9"/>
    <w:rsid w:val="004168C4"/>
    <w:rsid w:val="004173FD"/>
    <w:rsid w:val="00421F5B"/>
    <w:rsid w:val="004234A5"/>
    <w:rsid w:val="00423C45"/>
    <w:rsid w:val="004258E4"/>
    <w:rsid w:val="00444B0E"/>
    <w:rsid w:val="00446CA0"/>
    <w:rsid w:val="00446D98"/>
    <w:rsid w:val="00450EB2"/>
    <w:rsid w:val="00453D96"/>
    <w:rsid w:val="00454654"/>
    <w:rsid w:val="00454EB6"/>
    <w:rsid w:val="00457E7B"/>
    <w:rsid w:val="00460CE3"/>
    <w:rsid w:val="004628B8"/>
    <w:rsid w:val="00471FBB"/>
    <w:rsid w:val="004727BC"/>
    <w:rsid w:val="0047374E"/>
    <w:rsid w:val="00476161"/>
    <w:rsid w:val="00483BBD"/>
    <w:rsid w:val="004860DB"/>
    <w:rsid w:val="004872E0"/>
    <w:rsid w:val="0049017C"/>
    <w:rsid w:val="00497C7D"/>
    <w:rsid w:val="004A11ED"/>
    <w:rsid w:val="004A14D6"/>
    <w:rsid w:val="004A429C"/>
    <w:rsid w:val="004A53C5"/>
    <w:rsid w:val="004A6AC1"/>
    <w:rsid w:val="004B14F9"/>
    <w:rsid w:val="004B1A0E"/>
    <w:rsid w:val="004B2689"/>
    <w:rsid w:val="004B3CA7"/>
    <w:rsid w:val="004B69DA"/>
    <w:rsid w:val="004C0D55"/>
    <w:rsid w:val="004C22E0"/>
    <w:rsid w:val="004C3E8B"/>
    <w:rsid w:val="004C3E96"/>
    <w:rsid w:val="004C66C5"/>
    <w:rsid w:val="004D196A"/>
    <w:rsid w:val="004D2B9A"/>
    <w:rsid w:val="004D3752"/>
    <w:rsid w:val="004D5639"/>
    <w:rsid w:val="004E3C88"/>
    <w:rsid w:val="004E4F62"/>
    <w:rsid w:val="004E6460"/>
    <w:rsid w:val="004F032C"/>
    <w:rsid w:val="004F27BD"/>
    <w:rsid w:val="004F361D"/>
    <w:rsid w:val="004F68D7"/>
    <w:rsid w:val="004F6A9A"/>
    <w:rsid w:val="00500195"/>
    <w:rsid w:val="0050139E"/>
    <w:rsid w:val="0050238E"/>
    <w:rsid w:val="00502677"/>
    <w:rsid w:val="00505686"/>
    <w:rsid w:val="00506C94"/>
    <w:rsid w:val="00512C4C"/>
    <w:rsid w:val="00514227"/>
    <w:rsid w:val="005156E0"/>
    <w:rsid w:val="005208CB"/>
    <w:rsid w:val="00523C5B"/>
    <w:rsid w:val="00523E4C"/>
    <w:rsid w:val="00527D16"/>
    <w:rsid w:val="005316AE"/>
    <w:rsid w:val="00532510"/>
    <w:rsid w:val="0053386D"/>
    <w:rsid w:val="00533917"/>
    <w:rsid w:val="005352A3"/>
    <w:rsid w:val="0054147C"/>
    <w:rsid w:val="005460F8"/>
    <w:rsid w:val="00546B37"/>
    <w:rsid w:val="00557EFC"/>
    <w:rsid w:val="0056183E"/>
    <w:rsid w:val="005630E9"/>
    <w:rsid w:val="00563D25"/>
    <w:rsid w:val="005663EA"/>
    <w:rsid w:val="00570206"/>
    <w:rsid w:val="00570768"/>
    <w:rsid w:val="00572AF2"/>
    <w:rsid w:val="00576456"/>
    <w:rsid w:val="00577388"/>
    <w:rsid w:val="005800CC"/>
    <w:rsid w:val="00580B71"/>
    <w:rsid w:val="00582D3F"/>
    <w:rsid w:val="0058583D"/>
    <w:rsid w:val="005A0C36"/>
    <w:rsid w:val="005A2A33"/>
    <w:rsid w:val="005A4237"/>
    <w:rsid w:val="005B135D"/>
    <w:rsid w:val="005B65B2"/>
    <w:rsid w:val="005C20BA"/>
    <w:rsid w:val="005C7F72"/>
    <w:rsid w:val="005D0259"/>
    <w:rsid w:val="005D1D51"/>
    <w:rsid w:val="005D5BC6"/>
    <w:rsid w:val="005E00FF"/>
    <w:rsid w:val="005E4547"/>
    <w:rsid w:val="005E59A0"/>
    <w:rsid w:val="005E7103"/>
    <w:rsid w:val="005E7FE5"/>
    <w:rsid w:val="005F3A41"/>
    <w:rsid w:val="005F6D39"/>
    <w:rsid w:val="005F7785"/>
    <w:rsid w:val="005F7C25"/>
    <w:rsid w:val="00603388"/>
    <w:rsid w:val="006058F4"/>
    <w:rsid w:val="00605F84"/>
    <w:rsid w:val="0061684E"/>
    <w:rsid w:val="0062036A"/>
    <w:rsid w:val="006238D6"/>
    <w:rsid w:val="00623E0E"/>
    <w:rsid w:val="00624434"/>
    <w:rsid w:val="0063189B"/>
    <w:rsid w:val="00632D99"/>
    <w:rsid w:val="006379C1"/>
    <w:rsid w:val="00644276"/>
    <w:rsid w:val="00647D81"/>
    <w:rsid w:val="006519DE"/>
    <w:rsid w:val="00653539"/>
    <w:rsid w:val="006570E2"/>
    <w:rsid w:val="00664D26"/>
    <w:rsid w:val="00671689"/>
    <w:rsid w:val="006754FC"/>
    <w:rsid w:val="00676C70"/>
    <w:rsid w:val="0067760C"/>
    <w:rsid w:val="00692681"/>
    <w:rsid w:val="006A08BA"/>
    <w:rsid w:val="006B5EE0"/>
    <w:rsid w:val="006B7CDE"/>
    <w:rsid w:val="006C1A5C"/>
    <w:rsid w:val="006C71F6"/>
    <w:rsid w:val="006D2006"/>
    <w:rsid w:val="006D7107"/>
    <w:rsid w:val="006E5E86"/>
    <w:rsid w:val="006F2AD0"/>
    <w:rsid w:val="006F4D58"/>
    <w:rsid w:val="007008E1"/>
    <w:rsid w:val="007045ED"/>
    <w:rsid w:val="00704E54"/>
    <w:rsid w:val="00714D09"/>
    <w:rsid w:val="00715EE9"/>
    <w:rsid w:val="00722E4B"/>
    <w:rsid w:val="00723FB1"/>
    <w:rsid w:val="0073335F"/>
    <w:rsid w:val="00742A18"/>
    <w:rsid w:val="00746CE4"/>
    <w:rsid w:val="007479B1"/>
    <w:rsid w:val="00751F16"/>
    <w:rsid w:val="00755D27"/>
    <w:rsid w:val="00756CBC"/>
    <w:rsid w:val="007606B9"/>
    <w:rsid w:val="00760F1D"/>
    <w:rsid w:val="007622C9"/>
    <w:rsid w:val="007652F8"/>
    <w:rsid w:val="0076595F"/>
    <w:rsid w:val="00766AA9"/>
    <w:rsid w:val="00774C01"/>
    <w:rsid w:val="00782DCA"/>
    <w:rsid w:val="007923E7"/>
    <w:rsid w:val="0079297C"/>
    <w:rsid w:val="00796438"/>
    <w:rsid w:val="007A04F1"/>
    <w:rsid w:val="007A0910"/>
    <w:rsid w:val="007A2CA1"/>
    <w:rsid w:val="007A652C"/>
    <w:rsid w:val="007A7AF9"/>
    <w:rsid w:val="007B2C09"/>
    <w:rsid w:val="007B3A76"/>
    <w:rsid w:val="007B415C"/>
    <w:rsid w:val="007B4CBB"/>
    <w:rsid w:val="007C0485"/>
    <w:rsid w:val="007C5AC6"/>
    <w:rsid w:val="007D0005"/>
    <w:rsid w:val="007D2916"/>
    <w:rsid w:val="007D52B4"/>
    <w:rsid w:val="007D5F02"/>
    <w:rsid w:val="007D6F7C"/>
    <w:rsid w:val="007E47CC"/>
    <w:rsid w:val="007F62B4"/>
    <w:rsid w:val="00800F48"/>
    <w:rsid w:val="0080244A"/>
    <w:rsid w:val="00804871"/>
    <w:rsid w:val="00805D2B"/>
    <w:rsid w:val="00805D4E"/>
    <w:rsid w:val="00807BAC"/>
    <w:rsid w:val="00810D85"/>
    <w:rsid w:val="008124CB"/>
    <w:rsid w:val="0081469E"/>
    <w:rsid w:val="00814A6A"/>
    <w:rsid w:val="008165E5"/>
    <w:rsid w:val="00816A15"/>
    <w:rsid w:val="00817D76"/>
    <w:rsid w:val="00820ACC"/>
    <w:rsid w:val="00821E03"/>
    <w:rsid w:val="008224FD"/>
    <w:rsid w:val="00822EEB"/>
    <w:rsid w:val="00823E4F"/>
    <w:rsid w:val="00835AC6"/>
    <w:rsid w:val="008363EA"/>
    <w:rsid w:val="00837C0D"/>
    <w:rsid w:val="00840DC3"/>
    <w:rsid w:val="0084481A"/>
    <w:rsid w:val="00845080"/>
    <w:rsid w:val="0085021B"/>
    <w:rsid w:val="00854A19"/>
    <w:rsid w:val="00860C05"/>
    <w:rsid w:val="0086478D"/>
    <w:rsid w:val="00867CF2"/>
    <w:rsid w:val="00867D66"/>
    <w:rsid w:val="00872219"/>
    <w:rsid w:val="008762A5"/>
    <w:rsid w:val="00877DDF"/>
    <w:rsid w:val="00882816"/>
    <w:rsid w:val="00885A4E"/>
    <w:rsid w:val="008928CB"/>
    <w:rsid w:val="00892D74"/>
    <w:rsid w:val="00892F36"/>
    <w:rsid w:val="00895668"/>
    <w:rsid w:val="008A0F44"/>
    <w:rsid w:val="008B01D3"/>
    <w:rsid w:val="008B28C9"/>
    <w:rsid w:val="008B6077"/>
    <w:rsid w:val="008B6869"/>
    <w:rsid w:val="008C793C"/>
    <w:rsid w:val="008D237F"/>
    <w:rsid w:val="008D32E0"/>
    <w:rsid w:val="008D4171"/>
    <w:rsid w:val="008D6F97"/>
    <w:rsid w:val="008D7F05"/>
    <w:rsid w:val="008E5B08"/>
    <w:rsid w:val="008F3C65"/>
    <w:rsid w:val="00904422"/>
    <w:rsid w:val="0091154C"/>
    <w:rsid w:val="0091256F"/>
    <w:rsid w:val="00914034"/>
    <w:rsid w:val="00914C49"/>
    <w:rsid w:val="0091552D"/>
    <w:rsid w:val="009202DB"/>
    <w:rsid w:val="0092303B"/>
    <w:rsid w:val="00924B76"/>
    <w:rsid w:val="00924F77"/>
    <w:rsid w:val="009316E8"/>
    <w:rsid w:val="00936A56"/>
    <w:rsid w:val="00943828"/>
    <w:rsid w:val="009541EF"/>
    <w:rsid w:val="00962430"/>
    <w:rsid w:val="00963A00"/>
    <w:rsid w:val="00965961"/>
    <w:rsid w:val="009666ED"/>
    <w:rsid w:val="00971844"/>
    <w:rsid w:val="0097567E"/>
    <w:rsid w:val="00976EF8"/>
    <w:rsid w:val="00981F06"/>
    <w:rsid w:val="00982BDF"/>
    <w:rsid w:val="00992939"/>
    <w:rsid w:val="00992C44"/>
    <w:rsid w:val="009931AB"/>
    <w:rsid w:val="009972B8"/>
    <w:rsid w:val="009A2859"/>
    <w:rsid w:val="009A52A7"/>
    <w:rsid w:val="009B04B6"/>
    <w:rsid w:val="009B190D"/>
    <w:rsid w:val="009B4BAB"/>
    <w:rsid w:val="009B6155"/>
    <w:rsid w:val="009C0524"/>
    <w:rsid w:val="009C3B96"/>
    <w:rsid w:val="009C3F96"/>
    <w:rsid w:val="009C6C1B"/>
    <w:rsid w:val="009D15EB"/>
    <w:rsid w:val="009D6B09"/>
    <w:rsid w:val="009E35B1"/>
    <w:rsid w:val="009E4CDF"/>
    <w:rsid w:val="009E7584"/>
    <w:rsid w:val="009F0171"/>
    <w:rsid w:val="009F7C5C"/>
    <w:rsid w:val="00A003CB"/>
    <w:rsid w:val="00A028B9"/>
    <w:rsid w:val="00A07B89"/>
    <w:rsid w:val="00A10F02"/>
    <w:rsid w:val="00A11B28"/>
    <w:rsid w:val="00A1523E"/>
    <w:rsid w:val="00A160D8"/>
    <w:rsid w:val="00A20455"/>
    <w:rsid w:val="00A24B11"/>
    <w:rsid w:val="00A314CE"/>
    <w:rsid w:val="00A3211F"/>
    <w:rsid w:val="00A37A0B"/>
    <w:rsid w:val="00A37CF8"/>
    <w:rsid w:val="00A41DB2"/>
    <w:rsid w:val="00A5080B"/>
    <w:rsid w:val="00A5235C"/>
    <w:rsid w:val="00A627E6"/>
    <w:rsid w:val="00A64695"/>
    <w:rsid w:val="00A647D3"/>
    <w:rsid w:val="00A65B8C"/>
    <w:rsid w:val="00A6745B"/>
    <w:rsid w:val="00A73E04"/>
    <w:rsid w:val="00A7678E"/>
    <w:rsid w:val="00A84C59"/>
    <w:rsid w:val="00A8610D"/>
    <w:rsid w:val="00A905F7"/>
    <w:rsid w:val="00A90788"/>
    <w:rsid w:val="00A9350F"/>
    <w:rsid w:val="00AA1676"/>
    <w:rsid w:val="00AB150B"/>
    <w:rsid w:val="00AB2DE8"/>
    <w:rsid w:val="00AC4157"/>
    <w:rsid w:val="00AC6E70"/>
    <w:rsid w:val="00AC7EC3"/>
    <w:rsid w:val="00AD0E63"/>
    <w:rsid w:val="00AD4472"/>
    <w:rsid w:val="00AD6F26"/>
    <w:rsid w:val="00AE2FE6"/>
    <w:rsid w:val="00AE3C0A"/>
    <w:rsid w:val="00AE426E"/>
    <w:rsid w:val="00AE5AC4"/>
    <w:rsid w:val="00AF2B9B"/>
    <w:rsid w:val="00AF4452"/>
    <w:rsid w:val="00B02830"/>
    <w:rsid w:val="00B02967"/>
    <w:rsid w:val="00B05108"/>
    <w:rsid w:val="00B070AA"/>
    <w:rsid w:val="00B11AB7"/>
    <w:rsid w:val="00B14011"/>
    <w:rsid w:val="00B143A8"/>
    <w:rsid w:val="00B16644"/>
    <w:rsid w:val="00B1718D"/>
    <w:rsid w:val="00B175D1"/>
    <w:rsid w:val="00B21D0B"/>
    <w:rsid w:val="00B22656"/>
    <w:rsid w:val="00B261D6"/>
    <w:rsid w:val="00B306F4"/>
    <w:rsid w:val="00B33791"/>
    <w:rsid w:val="00B36B9B"/>
    <w:rsid w:val="00B37016"/>
    <w:rsid w:val="00B45FEF"/>
    <w:rsid w:val="00B522E8"/>
    <w:rsid w:val="00B553D8"/>
    <w:rsid w:val="00B60F5A"/>
    <w:rsid w:val="00B610CA"/>
    <w:rsid w:val="00B62609"/>
    <w:rsid w:val="00B653FD"/>
    <w:rsid w:val="00B8029D"/>
    <w:rsid w:val="00B83726"/>
    <w:rsid w:val="00B840CE"/>
    <w:rsid w:val="00B861E1"/>
    <w:rsid w:val="00B9519F"/>
    <w:rsid w:val="00BA0CE0"/>
    <w:rsid w:val="00BA2F75"/>
    <w:rsid w:val="00BA4241"/>
    <w:rsid w:val="00BA63A3"/>
    <w:rsid w:val="00BB1EC2"/>
    <w:rsid w:val="00BC0B32"/>
    <w:rsid w:val="00BC2C40"/>
    <w:rsid w:val="00BC5138"/>
    <w:rsid w:val="00BC5F06"/>
    <w:rsid w:val="00BC78D3"/>
    <w:rsid w:val="00BD0609"/>
    <w:rsid w:val="00BD19F9"/>
    <w:rsid w:val="00BD2BE4"/>
    <w:rsid w:val="00BD3DBF"/>
    <w:rsid w:val="00BD5815"/>
    <w:rsid w:val="00BE07E0"/>
    <w:rsid w:val="00BE0CEF"/>
    <w:rsid w:val="00BE2DE7"/>
    <w:rsid w:val="00BE479C"/>
    <w:rsid w:val="00BE6398"/>
    <w:rsid w:val="00BE70C8"/>
    <w:rsid w:val="00BF1375"/>
    <w:rsid w:val="00BF17FE"/>
    <w:rsid w:val="00BF1B79"/>
    <w:rsid w:val="00BF331D"/>
    <w:rsid w:val="00BF3459"/>
    <w:rsid w:val="00BF79F2"/>
    <w:rsid w:val="00C035CA"/>
    <w:rsid w:val="00C04DE4"/>
    <w:rsid w:val="00C05E60"/>
    <w:rsid w:val="00C15B50"/>
    <w:rsid w:val="00C1688F"/>
    <w:rsid w:val="00C17D24"/>
    <w:rsid w:val="00C22233"/>
    <w:rsid w:val="00C25F19"/>
    <w:rsid w:val="00C30B61"/>
    <w:rsid w:val="00C33BDD"/>
    <w:rsid w:val="00C33F02"/>
    <w:rsid w:val="00C34205"/>
    <w:rsid w:val="00C45899"/>
    <w:rsid w:val="00C51884"/>
    <w:rsid w:val="00C60475"/>
    <w:rsid w:val="00C60D13"/>
    <w:rsid w:val="00C62F2D"/>
    <w:rsid w:val="00C72A35"/>
    <w:rsid w:val="00C83DF9"/>
    <w:rsid w:val="00C86B68"/>
    <w:rsid w:val="00C9000A"/>
    <w:rsid w:val="00C92F74"/>
    <w:rsid w:val="00C95428"/>
    <w:rsid w:val="00CA06A0"/>
    <w:rsid w:val="00CA1119"/>
    <w:rsid w:val="00CA14E9"/>
    <w:rsid w:val="00CA1BBA"/>
    <w:rsid w:val="00CA3CE6"/>
    <w:rsid w:val="00CA4900"/>
    <w:rsid w:val="00CA5838"/>
    <w:rsid w:val="00CB5B82"/>
    <w:rsid w:val="00CC131C"/>
    <w:rsid w:val="00CC2C39"/>
    <w:rsid w:val="00CD26F4"/>
    <w:rsid w:val="00CE01D4"/>
    <w:rsid w:val="00CE059A"/>
    <w:rsid w:val="00CE1FF2"/>
    <w:rsid w:val="00CE549D"/>
    <w:rsid w:val="00CF0D57"/>
    <w:rsid w:val="00CF2172"/>
    <w:rsid w:val="00CF3535"/>
    <w:rsid w:val="00CF6ACF"/>
    <w:rsid w:val="00D06CE9"/>
    <w:rsid w:val="00D13B46"/>
    <w:rsid w:val="00D14463"/>
    <w:rsid w:val="00D21FA2"/>
    <w:rsid w:val="00D22214"/>
    <w:rsid w:val="00D320FD"/>
    <w:rsid w:val="00D4175D"/>
    <w:rsid w:val="00D42080"/>
    <w:rsid w:val="00D42992"/>
    <w:rsid w:val="00D47ABC"/>
    <w:rsid w:val="00D50C74"/>
    <w:rsid w:val="00D53288"/>
    <w:rsid w:val="00D53E29"/>
    <w:rsid w:val="00D566A3"/>
    <w:rsid w:val="00D56EF3"/>
    <w:rsid w:val="00D64FFB"/>
    <w:rsid w:val="00D6501D"/>
    <w:rsid w:val="00D666DA"/>
    <w:rsid w:val="00D67AF2"/>
    <w:rsid w:val="00D71B4B"/>
    <w:rsid w:val="00D728E8"/>
    <w:rsid w:val="00D737B2"/>
    <w:rsid w:val="00D743C3"/>
    <w:rsid w:val="00D744EC"/>
    <w:rsid w:val="00D75746"/>
    <w:rsid w:val="00D765DC"/>
    <w:rsid w:val="00D767C6"/>
    <w:rsid w:val="00D77EDF"/>
    <w:rsid w:val="00D8072D"/>
    <w:rsid w:val="00D84F14"/>
    <w:rsid w:val="00D94FDA"/>
    <w:rsid w:val="00D97FD0"/>
    <w:rsid w:val="00DA00FE"/>
    <w:rsid w:val="00DA10B5"/>
    <w:rsid w:val="00DA2267"/>
    <w:rsid w:val="00DB21AA"/>
    <w:rsid w:val="00DB4EFD"/>
    <w:rsid w:val="00DC004B"/>
    <w:rsid w:val="00DC02FC"/>
    <w:rsid w:val="00DC0635"/>
    <w:rsid w:val="00DC26EE"/>
    <w:rsid w:val="00DC6411"/>
    <w:rsid w:val="00DC790A"/>
    <w:rsid w:val="00DD5AC6"/>
    <w:rsid w:val="00DE4772"/>
    <w:rsid w:val="00DE4E8B"/>
    <w:rsid w:val="00DF260F"/>
    <w:rsid w:val="00DF2858"/>
    <w:rsid w:val="00DF455E"/>
    <w:rsid w:val="00DF4564"/>
    <w:rsid w:val="00DF62CF"/>
    <w:rsid w:val="00E01817"/>
    <w:rsid w:val="00E02138"/>
    <w:rsid w:val="00E04BB7"/>
    <w:rsid w:val="00E075AC"/>
    <w:rsid w:val="00E20C4C"/>
    <w:rsid w:val="00E20FF0"/>
    <w:rsid w:val="00E2193A"/>
    <w:rsid w:val="00E240C2"/>
    <w:rsid w:val="00E30984"/>
    <w:rsid w:val="00E46062"/>
    <w:rsid w:val="00E469DE"/>
    <w:rsid w:val="00E46B59"/>
    <w:rsid w:val="00E47633"/>
    <w:rsid w:val="00E52989"/>
    <w:rsid w:val="00E53202"/>
    <w:rsid w:val="00E57838"/>
    <w:rsid w:val="00E614B2"/>
    <w:rsid w:val="00E617A6"/>
    <w:rsid w:val="00E753D3"/>
    <w:rsid w:val="00E801A0"/>
    <w:rsid w:val="00E80D85"/>
    <w:rsid w:val="00E8226A"/>
    <w:rsid w:val="00E84BBD"/>
    <w:rsid w:val="00E8528B"/>
    <w:rsid w:val="00E8609D"/>
    <w:rsid w:val="00E865BA"/>
    <w:rsid w:val="00E923B0"/>
    <w:rsid w:val="00E952FC"/>
    <w:rsid w:val="00E964C8"/>
    <w:rsid w:val="00EA1F6F"/>
    <w:rsid w:val="00EA236A"/>
    <w:rsid w:val="00EA43CD"/>
    <w:rsid w:val="00EA7949"/>
    <w:rsid w:val="00EB543F"/>
    <w:rsid w:val="00ED1168"/>
    <w:rsid w:val="00ED5AD5"/>
    <w:rsid w:val="00EE1920"/>
    <w:rsid w:val="00EE5453"/>
    <w:rsid w:val="00EE60D4"/>
    <w:rsid w:val="00EF1734"/>
    <w:rsid w:val="00EF17F9"/>
    <w:rsid w:val="00EF3971"/>
    <w:rsid w:val="00EF422B"/>
    <w:rsid w:val="00EF461A"/>
    <w:rsid w:val="00EF6594"/>
    <w:rsid w:val="00EF6E72"/>
    <w:rsid w:val="00F01707"/>
    <w:rsid w:val="00F0288A"/>
    <w:rsid w:val="00F02B24"/>
    <w:rsid w:val="00F02C4D"/>
    <w:rsid w:val="00F057E6"/>
    <w:rsid w:val="00F06031"/>
    <w:rsid w:val="00F06C95"/>
    <w:rsid w:val="00F06F82"/>
    <w:rsid w:val="00F075E8"/>
    <w:rsid w:val="00F07D89"/>
    <w:rsid w:val="00F11B3D"/>
    <w:rsid w:val="00F1230B"/>
    <w:rsid w:val="00F1754C"/>
    <w:rsid w:val="00F2015D"/>
    <w:rsid w:val="00F3009C"/>
    <w:rsid w:val="00F3274D"/>
    <w:rsid w:val="00F40769"/>
    <w:rsid w:val="00F40BE5"/>
    <w:rsid w:val="00F43FBF"/>
    <w:rsid w:val="00F4519E"/>
    <w:rsid w:val="00F508D0"/>
    <w:rsid w:val="00F52156"/>
    <w:rsid w:val="00F552C5"/>
    <w:rsid w:val="00F66267"/>
    <w:rsid w:val="00F66303"/>
    <w:rsid w:val="00F673A7"/>
    <w:rsid w:val="00F77E7D"/>
    <w:rsid w:val="00F82233"/>
    <w:rsid w:val="00F85C6C"/>
    <w:rsid w:val="00F8768F"/>
    <w:rsid w:val="00F930BE"/>
    <w:rsid w:val="00F949E6"/>
    <w:rsid w:val="00F965BD"/>
    <w:rsid w:val="00FA15C7"/>
    <w:rsid w:val="00FA313C"/>
    <w:rsid w:val="00FA7ACD"/>
    <w:rsid w:val="00FB0163"/>
    <w:rsid w:val="00FB1DED"/>
    <w:rsid w:val="00FC044D"/>
    <w:rsid w:val="00FC36B6"/>
    <w:rsid w:val="00FC3C39"/>
    <w:rsid w:val="00FC66FC"/>
    <w:rsid w:val="00FC6E1D"/>
    <w:rsid w:val="00FC6FEB"/>
    <w:rsid w:val="00FD052C"/>
    <w:rsid w:val="00FD2B71"/>
    <w:rsid w:val="00FE30B5"/>
    <w:rsid w:val="00FE3206"/>
    <w:rsid w:val="00FE5C8C"/>
    <w:rsid w:val="00FE5D62"/>
    <w:rsid w:val="00FE7759"/>
    <w:rsid w:val="00FF50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3DBF"/>
    <w:rPr>
      <w:sz w:val="24"/>
      <w:szCs w:val="24"/>
      <w:lang w:val="en-GB" w:eastAsia="en-US"/>
    </w:rPr>
  </w:style>
  <w:style w:type="paragraph" w:styleId="Heading1">
    <w:name w:val="heading 1"/>
    <w:basedOn w:val="Normal"/>
    <w:next w:val="Normal"/>
    <w:qFormat/>
    <w:rsid w:val="00BD3DBF"/>
    <w:pPr>
      <w:keepNext/>
      <w:widowControl w:val="0"/>
      <w:tabs>
        <w:tab w:val="left" w:pos="-720"/>
      </w:tabs>
      <w:suppressAutoHyphens/>
      <w:jc w:val="both"/>
      <w:outlineLvl w:val="0"/>
    </w:pPr>
    <w:rPr>
      <w:rFonts w:ascii="Palatino" w:hAnsi="Palatino"/>
      <w:b/>
      <w:sz w:val="22"/>
      <w:szCs w:val="20"/>
      <w:lang w:val="en-US"/>
    </w:rPr>
  </w:style>
  <w:style w:type="paragraph" w:styleId="Heading2">
    <w:name w:val="heading 2"/>
    <w:basedOn w:val="Normal"/>
    <w:next w:val="Normal"/>
    <w:qFormat/>
    <w:rsid w:val="00BD3DBF"/>
    <w:pPr>
      <w:keepNext/>
      <w:widowControl w:val="0"/>
      <w:tabs>
        <w:tab w:val="left" w:pos="-720"/>
      </w:tabs>
      <w:suppressAutoHyphens/>
      <w:jc w:val="center"/>
      <w:outlineLvl w:val="1"/>
    </w:pPr>
    <w:rPr>
      <w:rFonts w:ascii="Palatino" w:hAnsi="Palatino"/>
      <w:b/>
      <w:sz w:val="20"/>
      <w:szCs w:val="20"/>
      <w:lang w:val="en-US"/>
    </w:rPr>
  </w:style>
  <w:style w:type="paragraph" w:styleId="Heading3">
    <w:name w:val="heading 3"/>
    <w:basedOn w:val="Normal"/>
    <w:next w:val="Normal"/>
    <w:qFormat/>
    <w:rsid w:val="00BD3DBF"/>
    <w:pPr>
      <w:keepNext/>
      <w:tabs>
        <w:tab w:val="left" w:pos="-720"/>
      </w:tabs>
      <w:suppressAutoHyphens/>
      <w:spacing w:before="109" w:after="54"/>
      <w:outlineLvl w:val="2"/>
    </w:pPr>
    <w:rPr>
      <w:rFonts w:ascii="Palatino" w:hAnsi="Palatino"/>
      <w:b/>
      <w:sz w:val="22"/>
      <w:szCs w:val="20"/>
      <w:lang w:val="en-US"/>
    </w:rPr>
  </w:style>
  <w:style w:type="paragraph" w:styleId="Heading4">
    <w:name w:val="heading 4"/>
    <w:basedOn w:val="Normal"/>
    <w:next w:val="Normal"/>
    <w:qFormat/>
    <w:rsid w:val="00BD3DBF"/>
    <w:pPr>
      <w:keepNext/>
      <w:jc w:val="right"/>
      <w:outlineLvl w:val="3"/>
    </w:pPr>
    <w:rPr>
      <w:rFonts w:ascii="Palatino" w:hAnsi="Palatino"/>
      <w:b/>
      <w:sz w:val="22"/>
      <w:szCs w:val="20"/>
      <w:lang w:val="en-US"/>
    </w:rPr>
  </w:style>
  <w:style w:type="paragraph" w:styleId="Heading5">
    <w:name w:val="heading 5"/>
    <w:basedOn w:val="Normal"/>
    <w:next w:val="Normal"/>
    <w:qFormat/>
    <w:rsid w:val="00FC6FE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D3DBF"/>
    <w:pPr>
      <w:widowControl w:val="0"/>
      <w:tabs>
        <w:tab w:val="left" w:pos="-720"/>
        <w:tab w:val="left" w:pos="0"/>
      </w:tabs>
      <w:suppressAutoHyphens/>
      <w:jc w:val="both"/>
    </w:pPr>
    <w:rPr>
      <w:rFonts w:ascii="Palatino" w:hAnsi="Palatino"/>
      <w:sz w:val="22"/>
      <w:szCs w:val="20"/>
      <w:lang w:val="en-US"/>
    </w:rPr>
  </w:style>
  <w:style w:type="paragraph" w:styleId="EndnoteText">
    <w:name w:val="endnote text"/>
    <w:basedOn w:val="Normal"/>
    <w:semiHidden/>
    <w:rsid w:val="00BD3DBF"/>
    <w:pPr>
      <w:widowControl w:val="0"/>
    </w:pPr>
    <w:rPr>
      <w:rFonts w:ascii="Courier" w:hAnsi="Courier"/>
      <w:szCs w:val="20"/>
    </w:rPr>
  </w:style>
  <w:style w:type="character" w:styleId="Hyperlink">
    <w:name w:val="Hyperlink"/>
    <w:rsid w:val="00FC6FEB"/>
    <w:rPr>
      <w:color w:val="0000FF"/>
      <w:u w:val="single"/>
    </w:rPr>
  </w:style>
  <w:style w:type="paragraph" w:styleId="BodyTextIndent2">
    <w:name w:val="Body Text Indent 2"/>
    <w:basedOn w:val="Normal"/>
    <w:rsid w:val="00FC6FEB"/>
    <w:pPr>
      <w:spacing w:after="120" w:line="480" w:lineRule="auto"/>
      <w:ind w:left="283"/>
    </w:pPr>
  </w:style>
  <w:style w:type="paragraph" w:styleId="BodyTextIndent3">
    <w:name w:val="Body Text Indent 3"/>
    <w:basedOn w:val="Normal"/>
    <w:rsid w:val="00FC6FEB"/>
    <w:pPr>
      <w:spacing w:after="120"/>
      <w:ind w:left="283"/>
    </w:pPr>
    <w:rPr>
      <w:sz w:val="16"/>
      <w:szCs w:val="16"/>
    </w:rPr>
  </w:style>
  <w:style w:type="paragraph" w:styleId="Title">
    <w:name w:val="Title"/>
    <w:basedOn w:val="Normal"/>
    <w:qFormat/>
    <w:rsid w:val="00FC6FEB"/>
    <w:pPr>
      <w:autoSpaceDE w:val="0"/>
      <w:autoSpaceDN w:val="0"/>
      <w:spacing w:after="240"/>
      <w:jc w:val="center"/>
    </w:pPr>
    <w:rPr>
      <w:rFonts w:ascii="Arial" w:hAnsi="Arial" w:cs="Arial"/>
      <w:b/>
      <w:bCs/>
      <w:spacing w:val="-2"/>
      <w:lang w:val="es-MX" w:eastAsia="es-ES"/>
    </w:rPr>
  </w:style>
  <w:style w:type="paragraph" w:styleId="NormalWeb">
    <w:name w:val="Normal (Web)"/>
    <w:basedOn w:val="Normal"/>
    <w:rsid w:val="00FC6FEB"/>
    <w:pPr>
      <w:spacing w:before="100" w:beforeAutospacing="1" w:after="100" w:afterAutospacing="1"/>
    </w:pPr>
    <w:rPr>
      <w:lang w:val="es-ES" w:eastAsia="es-ES"/>
    </w:rPr>
  </w:style>
  <w:style w:type="table" w:styleId="TableGrid">
    <w:name w:val="Table Grid"/>
    <w:basedOn w:val="TableNormal"/>
    <w:rsid w:val="00BE4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
    <w:name w:val="Style Bulleted"/>
    <w:basedOn w:val="NoList"/>
    <w:rsid w:val="00BE479C"/>
    <w:pPr>
      <w:numPr>
        <w:numId w:val="12"/>
      </w:numPr>
    </w:pPr>
  </w:style>
  <w:style w:type="paragraph" w:styleId="BalloonText">
    <w:name w:val="Balloon Text"/>
    <w:basedOn w:val="Normal"/>
    <w:semiHidden/>
    <w:rsid w:val="00A65B8C"/>
    <w:rPr>
      <w:rFonts w:ascii="Tahoma" w:hAnsi="Tahoma" w:cs="Tahoma"/>
      <w:sz w:val="16"/>
      <w:szCs w:val="16"/>
    </w:rPr>
  </w:style>
  <w:style w:type="paragraph" w:styleId="FootnoteText">
    <w:name w:val="footnote text"/>
    <w:basedOn w:val="Normal"/>
    <w:semiHidden/>
    <w:rsid w:val="00F07D89"/>
    <w:rPr>
      <w:sz w:val="20"/>
      <w:szCs w:val="20"/>
    </w:rPr>
  </w:style>
  <w:style w:type="character" w:styleId="FootnoteReference">
    <w:name w:val="footnote reference"/>
    <w:semiHidden/>
    <w:rsid w:val="00F07D89"/>
    <w:rPr>
      <w:vertAlign w:val="superscript"/>
    </w:rPr>
  </w:style>
  <w:style w:type="paragraph" w:customStyle="1" w:styleId="indent1">
    <w:name w:val="indent1"/>
    <w:basedOn w:val="Normal"/>
    <w:rsid w:val="001A0F89"/>
    <w:pPr>
      <w:ind w:left="720" w:hanging="720"/>
      <w:jc w:val="both"/>
    </w:pPr>
    <w:rPr>
      <w:rFonts w:ascii="Times" w:hAnsi="Times"/>
      <w:lang w:eastAsia="zh-CN"/>
    </w:rPr>
  </w:style>
  <w:style w:type="paragraph" w:styleId="Header">
    <w:name w:val="header"/>
    <w:basedOn w:val="Normal"/>
    <w:rsid w:val="00DF62CF"/>
    <w:pPr>
      <w:tabs>
        <w:tab w:val="center" w:pos="4320"/>
        <w:tab w:val="right" w:pos="8640"/>
      </w:tabs>
    </w:pPr>
  </w:style>
  <w:style w:type="paragraph" w:styleId="Footer">
    <w:name w:val="footer"/>
    <w:basedOn w:val="Normal"/>
    <w:rsid w:val="00DF62CF"/>
    <w:pPr>
      <w:tabs>
        <w:tab w:val="center" w:pos="4320"/>
        <w:tab w:val="right" w:pos="8640"/>
      </w:tabs>
    </w:pPr>
  </w:style>
  <w:style w:type="paragraph" w:customStyle="1" w:styleId="CharCharCharCharCharCharChar">
    <w:name w:val="Char Char Char Char Char Char Char"/>
    <w:basedOn w:val="Normal"/>
    <w:rsid w:val="00CF2172"/>
    <w:pPr>
      <w:spacing w:before="120" w:after="160" w:line="240" w:lineRule="exact"/>
    </w:pPr>
    <w:rPr>
      <w:rFonts w:ascii="Verdana" w:hAnsi="Verdana" w:cs="Arial"/>
      <w:sz w:val="20"/>
      <w:szCs w:val="20"/>
      <w:lang w:val="en-US"/>
    </w:rPr>
  </w:style>
  <w:style w:type="paragraph" w:customStyle="1" w:styleId="DefaultParagraphFontCharChar">
    <w:name w:val="Default Paragraph Font Char Char"/>
    <w:aliases w:val="Default Paragraph Font Para Char Char Char Char,Default Paragraph Font Char Char11,Default Paragraph Font Char Char1 Char"/>
    <w:basedOn w:val="Normal"/>
    <w:rsid w:val="000A5B2C"/>
    <w:pPr>
      <w:spacing w:after="160" w:line="240" w:lineRule="exact"/>
    </w:pPr>
    <w:rPr>
      <w:rFonts w:ascii="Arial" w:hAnsi="Arial"/>
      <w:sz w:val="20"/>
      <w:szCs w:val="20"/>
      <w:lang w:val="en-US"/>
    </w:rPr>
  </w:style>
  <w:style w:type="character" w:styleId="CommentReference">
    <w:name w:val="annotation reference"/>
    <w:uiPriority w:val="99"/>
    <w:rsid w:val="009F0171"/>
    <w:rPr>
      <w:sz w:val="16"/>
      <w:szCs w:val="16"/>
    </w:rPr>
  </w:style>
  <w:style w:type="paragraph" w:styleId="CommentText">
    <w:name w:val="annotation text"/>
    <w:basedOn w:val="Normal"/>
    <w:link w:val="CommentTextChar"/>
    <w:uiPriority w:val="99"/>
    <w:rsid w:val="009F0171"/>
    <w:rPr>
      <w:sz w:val="20"/>
      <w:szCs w:val="20"/>
    </w:rPr>
  </w:style>
  <w:style w:type="character" w:customStyle="1" w:styleId="CommentTextChar">
    <w:name w:val="Comment Text Char"/>
    <w:link w:val="CommentText"/>
    <w:uiPriority w:val="99"/>
    <w:rsid w:val="009F0171"/>
    <w:rPr>
      <w:lang w:val="en-GB"/>
    </w:rPr>
  </w:style>
  <w:style w:type="paragraph" w:styleId="CommentSubject">
    <w:name w:val="annotation subject"/>
    <w:basedOn w:val="CommentText"/>
    <w:next w:val="CommentText"/>
    <w:link w:val="CommentSubjectChar"/>
    <w:rsid w:val="009F0171"/>
    <w:rPr>
      <w:b/>
      <w:bCs/>
    </w:rPr>
  </w:style>
  <w:style w:type="character" w:customStyle="1" w:styleId="CommentSubjectChar">
    <w:name w:val="Comment Subject Char"/>
    <w:link w:val="CommentSubject"/>
    <w:rsid w:val="009F0171"/>
    <w:rPr>
      <w:b/>
      <w:bCs/>
      <w:lang w:val="en-GB"/>
    </w:rPr>
  </w:style>
  <w:style w:type="paragraph" w:styleId="ListParagraph">
    <w:name w:val="List Paragraph"/>
    <w:basedOn w:val="Normal"/>
    <w:uiPriority w:val="34"/>
    <w:qFormat/>
    <w:rsid w:val="00A1523E"/>
    <w:pPr>
      <w:spacing w:after="200" w:line="276" w:lineRule="auto"/>
      <w:ind w:left="720"/>
      <w:contextualSpacing/>
    </w:pPr>
    <w:rPr>
      <w:rFonts w:ascii="Calibri" w:hAnsi="Calibri"/>
      <w:sz w:val="22"/>
      <w:szCs w:val="22"/>
      <w:lang w:val="fr-FR"/>
    </w:rPr>
  </w:style>
  <w:style w:type="paragraph" w:customStyle="1" w:styleId="Raisond">
    <w:name w:val="Raison d'"/>
    <w:basedOn w:val="Normal"/>
    <w:rsid w:val="004872E0"/>
    <w:pPr>
      <w:numPr>
        <w:numId w:val="43"/>
      </w:numPr>
      <w:tabs>
        <w:tab w:val="left" w:pos="385"/>
      </w:tabs>
      <w:spacing w:before="120"/>
      <w:jc w:val="both"/>
    </w:pPr>
    <w:rPr>
      <w:snapToGrid w:val="0"/>
      <w:sz w:val="22"/>
      <w:szCs w:val="22"/>
      <w:lang w:val="fr-FR" w:eastAsia="fr-FR"/>
    </w:rPr>
  </w:style>
  <w:style w:type="paragraph" w:customStyle="1" w:styleId="Puce1">
    <w:name w:val="Puce 1"/>
    <w:basedOn w:val="Normal"/>
    <w:rsid w:val="004872E0"/>
    <w:pPr>
      <w:numPr>
        <w:numId w:val="44"/>
      </w:numPr>
      <w:tabs>
        <w:tab w:val="left" w:pos="3289"/>
      </w:tabs>
      <w:spacing w:before="120"/>
      <w:jc w:val="both"/>
    </w:pPr>
    <w:rPr>
      <w:sz w:val="22"/>
      <w:szCs w:val="22"/>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3DBF"/>
    <w:rPr>
      <w:sz w:val="24"/>
      <w:szCs w:val="24"/>
      <w:lang w:val="en-GB" w:eastAsia="en-US"/>
    </w:rPr>
  </w:style>
  <w:style w:type="paragraph" w:styleId="Heading1">
    <w:name w:val="heading 1"/>
    <w:basedOn w:val="Normal"/>
    <w:next w:val="Normal"/>
    <w:qFormat/>
    <w:rsid w:val="00BD3DBF"/>
    <w:pPr>
      <w:keepNext/>
      <w:widowControl w:val="0"/>
      <w:tabs>
        <w:tab w:val="left" w:pos="-720"/>
      </w:tabs>
      <w:suppressAutoHyphens/>
      <w:jc w:val="both"/>
      <w:outlineLvl w:val="0"/>
    </w:pPr>
    <w:rPr>
      <w:rFonts w:ascii="Palatino" w:hAnsi="Palatino"/>
      <w:b/>
      <w:sz w:val="22"/>
      <w:szCs w:val="20"/>
      <w:lang w:val="en-US"/>
    </w:rPr>
  </w:style>
  <w:style w:type="paragraph" w:styleId="Heading2">
    <w:name w:val="heading 2"/>
    <w:basedOn w:val="Normal"/>
    <w:next w:val="Normal"/>
    <w:qFormat/>
    <w:rsid w:val="00BD3DBF"/>
    <w:pPr>
      <w:keepNext/>
      <w:widowControl w:val="0"/>
      <w:tabs>
        <w:tab w:val="left" w:pos="-720"/>
      </w:tabs>
      <w:suppressAutoHyphens/>
      <w:jc w:val="center"/>
      <w:outlineLvl w:val="1"/>
    </w:pPr>
    <w:rPr>
      <w:rFonts w:ascii="Palatino" w:hAnsi="Palatino"/>
      <w:b/>
      <w:sz w:val="20"/>
      <w:szCs w:val="20"/>
      <w:lang w:val="en-US"/>
    </w:rPr>
  </w:style>
  <w:style w:type="paragraph" w:styleId="Heading3">
    <w:name w:val="heading 3"/>
    <w:basedOn w:val="Normal"/>
    <w:next w:val="Normal"/>
    <w:qFormat/>
    <w:rsid w:val="00BD3DBF"/>
    <w:pPr>
      <w:keepNext/>
      <w:tabs>
        <w:tab w:val="left" w:pos="-720"/>
      </w:tabs>
      <w:suppressAutoHyphens/>
      <w:spacing w:before="109" w:after="54"/>
      <w:outlineLvl w:val="2"/>
    </w:pPr>
    <w:rPr>
      <w:rFonts w:ascii="Palatino" w:hAnsi="Palatino"/>
      <w:b/>
      <w:sz w:val="22"/>
      <w:szCs w:val="20"/>
      <w:lang w:val="en-US"/>
    </w:rPr>
  </w:style>
  <w:style w:type="paragraph" w:styleId="Heading4">
    <w:name w:val="heading 4"/>
    <w:basedOn w:val="Normal"/>
    <w:next w:val="Normal"/>
    <w:qFormat/>
    <w:rsid w:val="00BD3DBF"/>
    <w:pPr>
      <w:keepNext/>
      <w:jc w:val="right"/>
      <w:outlineLvl w:val="3"/>
    </w:pPr>
    <w:rPr>
      <w:rFonts w:ascii="Palatino" w:hAnsi="Palatino"/>
      <w:b/>
      <w:sz w:val="22"/>
      <w:szCs w:val="20"/>
      <w:lang w:val="en-US"/>
    </w:rPr>
  </w:style>
  <w:style w:type="paragraph" w:styleId="Heading5">
    <w:name w:val="heading 5"/>
    <w:basedOn w:val="Normal"/>
    <w:next w:val="Normal"/>
    <w:qFormat/>
    <w:rsid w:val="00FC6FE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D3DBF"/>
    <w:pPr>
      <w:widowControl w:val="0"/>
      <w:tabs>
        <w:tab w:val="left" w:pos="-720"/>
        <w:tab w:val="left" w:pos="0"/>
      </w:tabs>
      <w:suppressAutoHyphens/>
      <w:jc w:val="both"/>
    </w:pPr>
    <w:rPr>
      <w:rFonts w:ascii="Palatino" w:hAnsi="Palatino"/>
      <w:sz w:val="22"/>
      <w:szCs w:val="20"/>
      <w:lang w:val="en-US"/>
    </w:rPr>
  </w:style>
  <w:style w:type="paragraph" w:styleId="EndnoteText">
    <w:name w:val="endnote text"/>
    <w:basedOn w:val="Normal"/>
    <w:semiHidden/>
    <w:rsid w:val="00BD3DBF"/>
    <w:pPr>
      <w:widowControl w:val="0"/>
    </w:pPr>
    <w:rPr>
      <w:rFonts w:ascii="Courier" w:hAnsi="Courier"/>
      <w:szCs w:val="20"/>
    </w:rPr>
  </w:style>
  <w:style w:type="character" w:styleId="Hyperlink">
    <w:name w:val="Hyperlink"/>
    <w:rsid w:val="00FC6FEB"/>
    <w:rPr>
      <w:color w:val="0000FF"/>
      <w:u w:val="single"/>
    </w:rPr>
  </w:style>
  <w:style w:type="paragraph" w:styleId="BodyTextIndent2">
    <w:name w:val="Body Text Indent 2"/>
    <w:basedOn w:val="Normal"/>
    <w:rsid w:val="00FC6FEB"/>
    <w:pPr>
      <w:spacing w:after="120" w:line="480" w:lineRule="auto"/>
      <w:ind w:left="283"/>
    </w:pPr>
  </w:style>
  <w:style w:type="paragraph" w:styleId="BodyTextIndent3">
    <w:name w:val="Body Text Indent 3"/>
    <w:basedOn w:val="Normal"/>
    <w:rsid w:val="00FC6FEB"/>
    <w:pPr>
      <w:spacing w:after="120"/>
      <w:ind w:left="283"/>
    </w:pPr>
    <w:rPr>
      <w:sz w:val="16"/>
      <w:szCs w:val="16"/>
    </w:rPr>
  </w:style>
  <w:style w:type="paragraph" w:styleId="Title">
    <w:name w:val="Title"/>
    <w:basedOn w:val="Normal"/>
    <w:qFormat/>
    <w:rsid w:val="00FC6FEB"/>
    <w:pPr>
      <w:autoSpaceDE w:val="0"/>
      <w:autoSpaceDN w:val="0"/>
      <w:spacing w:after="240"/>
      <w:jc w:val="center"/>
    </w:pPr>
    <w:rPr>
      <w:rFonts w:ascii="Arial" w:hAnsi="Arial" w:cs="Arial"/>
      <w:b/>
      <w:bCs/>
      <w:spacing w:val="-2"/>
      <w:lang w:val="es-MX" w:eastAsia="es-ES"/>
    </w:rPr>
  </w:style>
  <w:style w:type="paragraph" w:styleId="NormalWeb">
    <w:name w:val="Normal (Web)"/>
    <w:basedOn w:val="Normal"/>
    <w:rsid w:val="00FC6FEB"/>
    <w:pPr>
      <w:spacing w:before="100" w:beforeAutospacing="1" w:after="100" w:afterAutospacing="1"/>
    </w:pPr>
    <w:rPr>
      <w:lang w:val="es-ES" w:eastAsia="es-ES"/>
    </w:rPr>
  </w:style>
  <w:style w:type="table" w:styleId="TableGrid">
    <w:name w:val="Table Grid"/>
    <w:basedOn w:val="TableNormal"/>
    <w:rsid w:val="00BE4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
    <w:name w:val="Style Bulleted"/>
    <w:basedOn w:val="NoList"/>
    <w:rsid w:val="00BE479C"/>
    <w:pPr>
      <w:numPr>
        <w:numId w:val="12"/>
      </w:numPr>
    </w:pPr>
  </w:style>
  <w:style w:type="paragraph" w:styleId="BalloonText">
    <w:name w:val="Balloon Text"/>
    <w:basedOn w:val="Normal"/>
    <w:semiHidden/>
    <w:rsid w:val="00A65B8C"/>
    <w:rPr>
      <w:rFonts w:ascii="Tahoma" w:hAnsi="Tahoma" w:cs="Tahoma"/>
      <w:sz w:val="16"/>
      <w:szCs w:val="16"/>
    </w:rPr>
  </w:style>
  <w:style w:type="paragraph" w:styleId="FootnoteText">
    <w:name w:val="footnote text"/>
    <w:basedOn w:val="Normal"/>
    <w:semiHidden/>
    <w:rsid w:val="00F07D89"/>
    <w:rPr>
      <w:sz w:val="20"/>
      <w:szCs w:val="20"/>
    </w:rPr>
  </w:style>
  <w:style w:type="character" w:styleId="FootnoteReference">
    <w:name w:val="footnote reference"/>
    <w:semiHidden/>
    <w:rsid w:val="00F07D89"/>
    <w:rPr>
      <w:vertAlign w:val="superscript"/>
    </w:rPr>
  </w:style>
  <w:style w:type="paragraph" w:customStyle="1" w:styleId="indent1">
    <w:name w:val="indent1"/>
    <w:basedOn w:val="Normal"/>
    <w:rsid w:val="001A0F89"/>
    <w:pPr>
      <w:ind w:left="720" w:hanging="720"/>
      <w:jc w:val="both"/>
    </w:pPr>
    <w:rPr>
      <w:rFonts w:ascii="Times" w:hAnsi="Times"/>
      <w:lang w:eastAsia="zh-CN"/>
    </w:rPr>
  </w:style>
  <w:style w:type="paragraph" w:styleId="Header">
    <w:name w:val="header"/>
    <w:basedOn w:val="Normal"/>
    <w:rsid w:val="00DF62CF"/>
    <w:pPr>
      <w:tabs>
        <w:tab w:val="center" w:pos="4320"/>
        <w:tab w:val="right" w:pos="8640"/>
      </w:tabs>
    </w:pPr>
  </w:style>
  <w:style w:type="paragraph" w:styleId="Footer">
    <w:name w:val="footer"/>
    <w:basedOn w:val="Normal"/>
    <w:rsid w:val="00DF62CF"/>
    <w:pPr>
      <w:tabs>
        <w:tab w:val="center" w:pos="4320"/>
        <w:tab w:val="right" w:pos="8640"/>
      </w:tabs>
    </w:pPr>
  </w:style>
  <w:style w:type="paragraph" w:customStyle="1" w:styleId="CharCharCharCharCharCharChar">
    <w:name w:val="Char Char Char Char Char Char Char"/>
    <w:basedOn w:val="Normal"/>
    <w:rsid w:val="00CF2172"/>
    <w:pPr>
      <w:spacing w:before="120" w:after="160" w:line="240" w:lineRule="exact"/>
    </w:pPr>
    <w:rPr>
      <w:rFonts w:ascii="Verdana" w:hAnsi="Verdana" w:cs="Arial"/>
      <w:sz w:val="20"/>
      <w:szCs w:val="20"/>
      <w:lang w:val="en-US"/>
    </w:rPr>
  </w:style>
  <w:style w:type="paragraph" w:customStyle="1" w:styleId="DefaultParagraphFontCharChar">
    <w:name w:val="Default Paragraph Font Char Char"/>
    <w:aliases w:val="Default Paragraph Font Para Char Char Char Char,Default Paragraph Font Char Char11,Default Paragraph Font Char Char1 Char"/>
    <w:basedOn w:val="Normal"/>
    <w:rsid w:val="000A5B2C"/>
    <w:pPr>
      <w:spacing w:after="160" w:line="240" w:lineRule="exact"/>
    </w:pPr>
    <w:rPr>
      <w:rFonts w:ascii="Arial" w:hAnsi="Arial"/>
      <w:sz w:val="20"/>
      <w:szCs w:val="20"/>
      <w:lang w:val="en-US"/>
    </w:rPr>
  </w:style>
  <w:style w:type="character" w:styleId="CommentReference">
    <w:name w:val="annotation reference"/>
    <w:uiPriority w:val="99"/>
    <w:rsid w:val="009F0171"/>
    <w:rPr>
      <w:sz w:val="16"/>
      <w:szCs w:val="16"/>
    </w:rPr>
  </w:style>
  <w:style w:type="paragraph" w:styleId="CommentText">
    <w:name w:val="annotation text"/>
    <w:basedOn w:val="Normal"/>
    <w:link w:val="CommentTextChar"/>
    <w:uiPriority w:val="99"/>
    <w:rsid w:val="009F0171"/>
    <w:rPr>
      <w:sz w:val="20"/>
      <w:szCs w:val="20"/>
    </w:rPr>
  </w:style>
  <w:style w:type="character" w:customStyle="1" w:styleId="CommentTextChar">
    <w:name w:val="Comment Text Char"/>
    <w:link w:val="CommentText"/>
    <w:uiPriority w:val="99"/>
    <w:rsid w:val="009F0171"/>
    <w:rPr>
      <w:lang w:val="en-GB"/>
    </w:rPr>
  </w:style>
  <w:style w:type="paragraph" w:styleId="CommentSubject">
    <w:name w:val="annotation subject"/>
    <w:basedOn w:val="CommentText"/>
    <w:next w:val="CommentText"/>
    <w:link w:val="CommentSubjectChar"/>
    <w:rsid w:val="009F0171"/>
    <w:rPr>
      <w:b/>
      <w:bCs/>
    </w:rPr>
  </w:style>
  <w:style w:type="character" w:customStyle="1" w:styleId="CommentSubjectChar">
    <w:name w:val="Comment Subject Char"/>
    <w:link w:val="CommentSubject"/>
    <w:rsid w:val="009F0171"/>
    <w:rPr>
      <w:b/>
      <w:bCs/>
      <w:lang w:val="en-GB"/>
    </w:rPr>
  </w:style>
  <w:style w:type="paragraph" w:styleId="ListParagraph">
    <w:name w:val="List Paragraph"/>
    <w:basedOn w:val="Normal"/>
    <w:uiPriority w:val="34"/>
    <w:qFormat/>
    <w:rsid w:val="00A1523E"/>
    <w:pPr>
      <w:spacing w:after="200" w:line="276" w:lineRule="auto"/>
      <w:ind w:left="720"/>
      <w:contextualSpacing/>
    </w:pPr>
    <w:rPr>
      <w:rFonts w:ascii="Calibri" w:hAnsi="Calibri"/>
      <w:sz w:val="22"/>
      <w:szCs w:val="22"/>
      <w:lang w:val="fr-FR"/>
    </w:rPr>
  </w:style>
  <w:style w:type="paragraph" w:customStyle="1" w:styleId="Raisond">
    <w:name w:val="Raison d'"/>
    <w:basedOn w:val="Normal"/>
    <w:rsid w:val="004872E0"/>
    <w:pPr>
      <w:numPr>
        <w:numId w:val="43"/>
      </w:numPr>
      <w:tabs>
        <w:tab w:val="left" w:pos="385"/>
      </w:tabs>
      <w:spacing w:before="120"/>
      <w:jc w:val="both"/>
    </w:pPr>
    <w:rPr>
      <w:snapToGrid w:val="0"/>
      <w:sz w:val="22"/>
      <w:szCs w:val="22"/>
      <w:lang w:val="fr-FR" w:eastAsia="fr-FR"/>
    </w:rPr>
  </w:style>
  <w:style w:type="paragraph" w:customStyle="1" w:styleId="Puce1">
    <w:name w:val="Puce 1"/>
    <w:basedOn w:val="Normal"/>
    <w:rsid w:val="004872E0"/>
    <w:pPr>
      <w:numPr>
        <w:numId w:val="44"/>
      </w:numPr>
      <w:tabs>
        <w:tab w:val="left" w:pos="3289"/>
      </w:tabs>
      <w:spacing w:before="120"/>
      <w:jc w:val="both"/>
    </w:pPr>
    <w:rPr>
      <w:sz w:val="22"/>
      <w:szCs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12559">
      <w:bodyDiv w:val="1"/>
      <w:marLeft w:val="0"/>
      <w:marRight w:val="0"/>
      <w:marTop w:val="0"/>
      <w:marBottom w:val="0"/>
      <w:divBdr>
        <w:top w:val="none" w:sz="0" w:space="0" w:color="auto"/>
        <w:left w:val="none" w:sz="0" w:space="0" w:color="auto"/>
        <w:bottom w:val="none" w:sz="0" w:space="0" w:color="auto"/>
        <w:right w:val="none" w:sz="0" w:space="0" w:color="auto"/>
      </w:divBdr>
    </w:div>
    <w:div w:id="335495546">
      <w:bodyDiv w:val="1"/>
      <w:marLeft w:val="0"/>
      <w:marRight w:val="0"/>
      <w:marTop w:val="0"/>
      <w:marBottom w:val="0"/>
      <w:divBdr>
        <w:top w:val="none" w:sz="0" w:space="0" w:color="auto"/>
        <w:left w:val="none" w:sz="0" w:space="0" w:color="auto"/>
        <w:bottom w:val="none" w:sz="0" w:space="0" w:color="auto"/>
        <w:right w:val="none" w:sz="0" w:space="0" w:color="auto"/>
      </w:divBdr>
    </w:div>
    <w:div w:id="794055888">
      <w:bodyDiv w:val="1"/>
      <w:marLeft w:val="0"/>
      <w:marRight w:val="0"/>
      <w:marTop w:val="0"/>
      <w:marBottom w:val="0"/>
      <w:divBdr>
        <w:top w:val="none" w:sz="0" w:space="0" w:color="auto"/>
        <w:left w:val="none" w:sz="0" w:space="0" w:color="auto"/>
        <w:bottom w:val="none" w:sz="0" w:space="0" w:color="auto"/>
        <w:right w:val="none" w:sz="0" w:space="0" w:color="auto"/>
      </w:divBdr>
    </w:div>
    <w:div w:id="960500284">
      <w:bodyDiv w:val="1"/>
      <w:marLeft w:val="0"/>
      <w:marRight w:val="0"/>
      <w:marTop w:val="0"/>
      <w:marBottom w:val="0"/>
      <w:divBdr>
        <w:top w:val="none" w:sz="0" w:space="0" w:color="auto"/>
        <w:left w:val="none" w:sz="0" w:space="0" w:color="auto"/>
        <w:bottom w:val="none" w:sz="0" w:space="0" w:color="auto"/>
        <w:right w:val="none" w:sz="0" w:space="0" w:color="auto"/>
      </w:divBdr>
    </w:div>
    <w:div w:id="1019939417">
      <w:bodyDiv w:val="1"/>
      <w:marLeft w:val="0"/>
      <w:marRight w:val="0"/>
      <w:marTop w:val="0"/>
      <w:marBottom w:val="0"/>
      <w:divBdr>
        <w:top w:val="none" w:sz="0" w:space="0" w:color="auto"/>
        <w:left w:val="none" w:sz="0" w:space="0" w:color="auto"/>
        <w:bottom w:val="none" w:sz="0" w:space="0" w:color="auto"/>
        <w:right w:val="none" w:sz="0" w:space="0" w:color="auto"/>
      </w:divBdr>
    </w:div>
    <w:div w:id="108333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1345</Words>
  <Characters>7402</Characters>
  <Application>Microsoft Office Word</Application>
  <DocSecurity>0</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Rome, 23 October 2003</vt:lpstr>
      <vt:lpstr>Rome, 23 October 2003</vt:lpstr>
    </vt:vector>
  </TitlesOfParts>
  <Company>IPGRI</Company>
  <LinksUpToDate>false</LinksUpToDate>
  <CharactersWithSpaces>8730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 23 October 2003</dc:title>
  <dc:creator>Deborah Gimona</dc:creator>
  <cp:lastModifiedBy>Laurence</cp:lastModifiedBy>
  <cp:revision>2</cp:revision>
  <cp:lastPrinted>2016-08-31T15:51:00Z</cp:lastPrinted>
  <dcterms:created xsi:type="dcterms:W3CDTF">2016-08-31T15:52:00Z</dcterms:created>
  <dcterms:modified xsi:type="dcterms:W3CDTF">2016-08-31T15:52:00Z</dcterms:modified>
</cp:coreProperties>
</file>