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82D" w:rsidRPr="009D0DF7" w:rsidRDefault="00393327" w:rsidP="00393327">
      <w:pPr>
        <w:suppressAutoHyphens/>
        <w:jc w:val="center"/>
        <w:rPr>
          <w:rFonts w:ascii="Arial" w:hAnsi="Arial" w:cs="Arial"/>
          <w:b/>
          <w:sz w:val="26"/>
          <w:szCs w:val="26"/>
          <w:lang w:val="fr-FR"/>
        </w:rPr>
      </w:pPr>
      <w:r w:rsidRPr="009D0DF7">
        <w:rPr>
          <w:rFonts w:ascii="Arial" w:hAnsi="Arial" w:cs="Arial"/>
          <w:b/>
          <w:sz w:val="26"/>
          <w:szCs w:val="26"/>
          <w:lang w:val="fr-FR"/>
        </w:rPr>
        <w:t xml:space="preserve">TERMES DE REFERENCE POUR </w:t>
      </w:r>
      <w:bookmarkStart w:id="0" w:name="_GoBack"/>
      <w:bookmarkEnd w:id="0"/>
      <w:r w:rsidR="009D0DF7" w:rsidRPr="009D0DF7">
        <w:rPr>
          <w:rFonts w:ascii="Arial" w:hAnsi="Arial" w:cs="Arial"/>
          <w:b/>
          <w:sz w:val="26"/>
          <w:szCs w:val="26"/>
          <w:lang w:val="fr-FR"/>
        </w:rPr>
        <w:t>UN(E)</w:t>
      </w:r>
      <w:r w:rsidRPr="009D0DF7">
        <w:rPr>
          <w:rFonts w:ascii="Arial" w:hAnsi="Arial" w:cs="Arial"/>
          <w:b/>
          <w:sz w:val="26"/>
          <w:szCs w:val="26"/>
          <w:lang w:val="fr-FR"/>
        </w:rPr>
        <w:t xml:space="preserve"> CONSULTANT</w:t>
      </w:r>
      <w:r w:rsidR="009D0DF7" w:rsidRPr="009D0DF7">
        <w:rPr>
          <w:rFonts w:ascii="Arial" w:hAnsi="Arial" w:cs="Arial"/>
          <w:b/>
          <w:sz w:val="26"/>
          <w:szCs w:val="26"/>
          <w:lang w:val="fr-FR"/>
        </w:rPr>
        <w:t>(E)</w:t>
      </w:r>
      <w:r w:rsidRPr="009D0DF7">
        <w:rPr>
          <w:rFonts w:ascii="Arial" w:hAnsi="Arial" w:cs="Arial"/>
          <w:b/>
          <w:sz w:val="26"/>
          <w:szCs w:val="26"/>
          <w:lang w:val="fr-FR"/>
        </w:rPr>
        <w:t xml:space="preserve"> </w:t>
      </w:r>
    </w:p>
    <w:p w:rsidR="00F508D0" w:rsidRPr="009D0DF7" w:rsidRDefault="009D0DF7" w:rsidP="009D0DF7">
      <w:pPr>
        <w:suppressAutoHyphens/>
        <w:jc w:val="center"/>
        <w:rPr>
          <w:rFonts w:ascii="Arial" w:hAnsi="Arial" w:cs="Arial"/>
          <w:b/>
          <w:sz w:val="26"/>
          <w:szCs w:val="26"/>
          <w:lang w:val="fr-FR"/>
        </w:rPr>
      </w:pPr>
      <w:r w:rsidRPr="009D0DF7">
        <w:rPr>
          <w:rFonts w:ascii="Arial" w:hAnsi="Arial" w:cs="Arial"/>
          <w:b/>
          <w:sz w:val="26"/>
          <w:szCs w:val="26"/>
          <w:lang w:val="fr-FR"/>
        </w:rPr>
        <w:t xml:space="preserve">National(e) chargé(e) d’appuyer le processus de l’évaluation des coûts pour atteindre Zéro </w:t>
      </w:r>
      <w:r w:rsidR="00422F58">
        <w:rPr>
          <w:rFonts w:ascii="Arial" w:hAnsi="Arial" w:cs="Arial"/>
          <w:b/>
          <w:sz w:val="26"/>
          <w:szCs w:val="26"/>
          <w:lang w:val="fr-FR"/>
        </w:rPr>
        <w:t>mariage d’enfant</w:t>
      </w:r>
      <w:r w:rsidRPr="009D0DF7">
        <w:rPr>
          <w:rFonts w:ascii="Arial" w:hAnsi="Arial" w:cs="Arial"/>
          <w:b/>
          <w:sz w:val="26"/>
          <w:szCs w:val="26"/>
          <w:lang w:val="fr-FR"/>
        </w:rPr>
        <w:t xml:space="preserve"> à l’horizon 2030</w:t>
      </w:r>
    </w:p>
    <w:p w:rsidR="000A5B2C" w:rsidRPr="00393327" w:rsidRDefault="000A5B2C" w:rsidP="00F508D0">
      <w:pPr>
        <w:suppressAutoHyphens/>
        <w:jc w:val="center"/>
        <w:rPr>
          <w:rFonts w:ascii="Arial" w:hAnsi="Arial" w:cs="Arial"/>
          <w:b/>
          <w:sz w:val="16"/>
          <w:szCs w:val="16"/>
          <w:lang w:val="fr-FR"/>
        </w:rPr>
      </w:pPr>
    </w:p>
    <w:tbl>
      <w:tblPr>
        <w:tblW w:w="10440" w:type="dxa"/>
        <w:tblInd w:w="-303" w:type="dxa"/>
        <w:tblLayout w:type="fixed"/>
        <w:tblCellMar>
          <w:left w:w="177" w:type="dxa"/>
          <w:right w:w="177" w:type="dxa"/>
        </w:tblCellMar>
        <w:tblLook w:val="0000" w:firstRow="0" w:lastRow="0" w:firstColumn="0" w:lastColumn="0" w:noHBand="0" w:noVBand="0"/>
      </w:tblPr>
      <w:tblGrid>
        <w:gridCol w:w="2730"/>
        <w:gridCol w:w="7710"/>
      </w:tblGrid>
      <w:tr w:rsidR="000A5B2C" w:rsidRPr="000A1843" w:rsidTr="000A0C0D">
        <w:trPr>
          <w:trHeight w:val="216"/>
        </w:trPr>
        <w:tc>
          <w:tcPr>
            <w:tcW w:w="10440" w:type="dxa"/>
            <w:gridSpan w:val="2"/>
            <w:tcBorders>
              <w:top w:val="double" w:sz="6" w:space="0" w:color="auto"/>
              <w:left w:val="double" w:sz="6" w:space="0" w:color="auto"/>
              <w:bottom w:val="double" w:sz="6" w:space="0" w:color="auto"/>
              <w:right w:val="double" w:sz="6" w:space="0" w:color="auto"/>
            </w:tcBorders>
            <w:shd w:val="clear" w:color="auto" w:fill="E6E6E6"/>
          </w:tcPr>
          <w:p w:rsidR="000A5B2C" w:rsidRPr="00393327" w:rsidRDefault="00393327" w:rsidP="0018616B">
            <w:pPr>
              <w:tabs>
                <w:tab w:val="left" w:pos="-720"/>
              </w:tabs>
              <w:suppressAutoHyphens/>
              <w:spacing w:before="109" w:after="54"/>
              <w:rPr>
                <w:rFonts w:ascii="Arial" w:hAnsi="Arial" w:cs="Arial"/>
                <w:b/>
                <w:sz w:val="18"/>
                <w:szCs w:val="18"/>
                <w:lang w:val="fr-FR"/>
              </w:rPr>
            </w:pPr>
            <w:r w:rsidRPr="00FA59F1">
              <w:rPr>
                <w:b/>
                <w:lang w:val="fr-FR"/>
              </w:rPr>
              <w:t>Termes de référence (à compléter par le bureau d’accueil)</w:t>
            </w:r>
          </w:p>
        </w:tc>
      </w:tr>
      <w:tr w:rsidR="00393327" w:rsidRPr="000A1843" w:rsidTr="004C6126">
        <w:tblPrEx>
          <w:tblCellMar>
            <w:left w:w="148" w:type="dxa"/>
            <w:right w:w="148" w:type="dxa"/>
          </w:tblCellMar>
        </w:tblPrEx>
        <w:trPr>
          <w:trHeight w:val="489"/>
        </w:trPr>
        <w:tc>
          <w:tcPr>
            <w:tcW w:w="2730" w:type="dxa"/>
            <w:tcBorders>
              <w:top w:val="single" w:sz="6" w:space="0" w:color="auto"/>
              <w:left w:val="double" w:sz="6" w:space="0" w:color="auto"/>
              <w:bottom w:val="single" w:sz="4" w:space="0" w:color="auto"/>
            </w:tcBorders>
            <w:shd w:val="clear" w:color="auto" w:fill="auto"/>
          </w:tcPr>
          <w:p w:rsidR="00393327" w:rsidRPr="00FA59F1" w:rsidRDefault="00393327" w:rsidP="00914B16">
            <w:pPr>
              <w:tabs>
                <w:tab w:val="left" w:pos="-720"/>
              </w:tabs>
              <w:suppressAutoHyphens/>
              <w:spacing w:before="40" w:after="54"/>
              <w:jc w:val="both"/>
            </w:pPr>
            <w:r w:rsidRPr="00FA59F1">
              <w:t xml:space="preserve">Bureau </w:t>
            </w:r>
            <w:proofErr w:type="spellStart"/>
            <w:r w:rsidRPr="00FA59F1">
              <w:t>d’accueil</w:t>
            </w:r>
            <w:proofErr w:type="spellEnd"/>
            <w:r w:rsidRPr="00FA59F1">
              <w:t>:</w:t>
            </w:r>
          </w:p>
        </w:tc>
        <w:tc>
          <w:tcPr>
            <w:tcW w:w="7710" w:type="dxa"/>
            <w:tcBorders>
              <w:top w:val="single" w:sz="6" w:space="0" w:color="auto"/>
              <w:left w:val="single" w:sz="6" w:space="0" w:color="auto"/>
              <w:bottom w:val="single" w:sz="4" w:space="0" w:color="auto"/>
              <w:right w:val="double" w:sz="6" w:space="0" w:color="auto"/>
            </w:tcBorders>
            <w:shd w:val="clear" w:color="auto" w:fill="auto"/>
          </w:tcPr>
          <w:p w:rsidR="00393327" w:rsidRPr="004C6126" w:rsidRDefault="00422F58" w:rsidP="00EC26D8">
            <w:pPr>
              <w:tabs>
                <w:tab w:val="left" w:pos="-720"/>
              </w:tabs>
              <w:suppressAutoHyphens/>
              <w:spacing w:before="40" w:after="54"/>
              <w:jc w:val="both"/>
              <w:rPr>
                <w:highlight w:val="yellow"/>
                <w:lang w:val="fr-FR"/>
              </w:rPr>
            </w:pPr>
            <w:r>
              <w:rPr>
                <w:lang w:val="fr-FR"/>
              </w:rPr>
              <w:t>Direction Générale de la promotion du genre</w:t>
            </w:r>
            <w:r w:rsidRPr="004C6126">
              <w:rPr>
                <w:lang w:val="fr-FR"/>
              </w:rPr>
              <w:t>/</w:t>
            </w:r>
            <w:r>
              <w:rPr>
                <w:lang w:val="fr-FR"/>
              </w:rPr>
              <w:t xml:space="preserve"> Ministère de la Population, de la Protection Sociale et de la Promotion de la Femme</w:t>
            </w:r>
            <w:r w:rsidRPr="004C6126">
              <w:rPr>
                <w:highlight w:val="yellow"/>
                <w:lang w:val="fr-FR"/>
              </w:rPr>
              <w:t xml:space="preserve"> </w:t>
            </w:r>
          </w:p>
        </w:tc>
      </w:tr>
      <w:tr w:rsidR="00393327" w:rsidRPr="000A1843" w:rsidTr="00B553D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393327" w:rsidRPr="00FA59F1" w:rsidRDefault="00393327" w:rsidP="008478BD">
            <w:pPr>
              <w:tabs>
                <w:tab w:val="left" w:pos="-720"/>
              </w:tabs>
              <w:suppressAutoHyphens/>
              <w:spacing w:before="40" w:after="54"/>
            </w:pPr>
            <w:proofErr w:type="spellStart"/>
            <w:r w:rsidRPr="00FA59F1">
              <w:t>Objectifs</w:t>
            </w:r>
            <w:proofErr w:type="spellEnd"/>
            <w:r w:rsidRPr="00FA59F1">
              <w:t xml:space="preserve"> de la consultation:</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D82611" w:rsidRPr="00D82611" w:rsidRDefault="009D0DF7" w:rsidP="005D17C1">
            <w:pPr>
              <w:widowControl w:val="0"/>
              <w:autoSpaceDE w:val="0"/>
              <w:autoSpaceDN w:val="0"/>
              <w:adjustRightInd w:val="0"/>
              <w:spacing w:after="120"/>
              <w:jc w:val="both"/>
              <w:rPr>
                <w:rFonts w:ascii="Candara" w:hAnsi="Candara" w:cs="Arial"/>
                <w:sz w:val="22"/>
                <w:szCs w:val="22"/>
                <w:lang w:val="fr-FR"/>
              </w:rPr>
            </w:pPr>
            <w:r>
              <w:rPr>
                <w:b/>
                <w:color w:val="222222"/>
                <w:lang w:val="fr-FR"/>
              </w:rPr>
              <w:t xml:space="preserve">Evaluer les coûts pour atteindre zéro </w:t>
            </w:r>
            <w:r w:rsidR="00422F58">
              <w:rPr>
                <w:b/>
                <w:color w:val="222222"/>
                <w:lang w:val="fr-FR"/>
              </w:rPr>
              <w:t>mariage d’enfant</w:t>
            </w:r>
            <w:r w:rsidR="005D17C1">
              <w:rPr>
                <w:b/>
                <w:color w:val="222222"/>
                <w:lang w:val="fr-FR"/>
              </w:rPr>
              <w:t xml:space="preserve"> à l’horizon 2030</w:t>
            </w:r>
          </w:p>
        </w:tc>
      </w:tr>
      <w:tr w:rsidR="00393327" w:rsidRPr="000A1843" w:rsidTr="00B553D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393327" w:rsidRPr="00FA59F1" w:rsidRDefault="00393327" w:rsidP="00914B16">
            <w:pPr>
              <w:tabs>
                <w:tab w:val="left" w:pos="-720"/>
              </w:tabs>
              <w:suppressAutoHyphens/>
              <w:spacing w:before="40" w:after="54"/>
              <w:jc w:val="both"/>
              <w:rPr>
                <w:lang w:val="fr-FR"/>
              </w:rPr>
            </w:pPr>
            <w:r w:rsidRPr="00FA59F1">
              <w:rPr>
                <w:lang w:val="fr-FR"/>
              </w:rPr>
              <w:t xml:space="preserve">Portée du </w:t>
            </w:r>
            <w:r w:rsidR="00CA5C89" w:rsidRPr="00FA59F1">
              <w:rPr>
                <w:lang w:val="fr-FR"/>
              </w:rPr>
              <w:t>travail :</w:t>
            </w:r>
          </w:p>
          <w:p w:rsidR="00393327" w:rsidRPr="00FA59F1" w:rsidRDefault="00393327" w:rsidP="00914B16">
            <w:pPr>
              <w:tabs>
                <w:tab w:val="left" w:pos="-720"/>
              </w:tabs>
              <w:suppressAutoHyphens/>
              <w:spacing w:before="40" w:after="54"/>
              <w:jc w:val="both"/>
              <w:rPr>
                <w:lang w:val="fr-FR"/>
              </w:rPr>
            </w:pPr>
          </w:p>
          <w:p w:rsidR="00393327" w:rsidRPr="00FA59F1" w:rsidRDefault="00393327" w:rsidP="00914B16">
            <w:pPr>
              <w:tabs>
                <w:tab w:val="left" w:pos="-720"/>
              </w:tabs>
              <w:suppressAutoHyphens/>
              <w:spacing w:before="40" w:after="54"/>
              <w:jc w:val="both"/>
              <w:rPr>
                <w:i/>
                <w:lang w:val="fr-FR"/>
              </w:rPr>
            </w:pPr>
            <w:r w:rsidRPr="00FA59F1">
              <w:rPr>
                <w:i/>
                <w:lang w:val="fr-FR"/>
              </w:rPr>
              <w:t>(Description de services, activités ou produits)</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324EF4" w:rsidRDefault="008571E4" w:rsidP="00D82611">
            <w:pPr>
              <w:jc w:val="both"/>
              <w:rPr>
                <w:lang w:val="fr-FR"/>
              </w:rPr>
            </w:pPr>
            <w:r w:rsidRPr="00C477FD">
              <w:rPr>
                <w:lang w:val="fr-FR"/>
              </w:rPr>
              <w:t>Sous l’autorité d</w:t>
            </w:r>
            <w:r w:rsidR="00E808B6">
              <w:rPr>
                <w:lang w:val="fr-FR"/>
              </w:rPr>
              <w:t xml:space="preserve">e la Directrice </w:t>
            </w:r>
            <w:r w:rsidR="00C73038">
              <w:rPr>
                <w:lang w:val="fr-FR"/>
              </w:rPr>
              <w:t>Générale</w:t>
            </w:r>
            <w:r w:rsidR="00E808B6">
              <w:rPr>
                <w:lang w:val="fr-FR"/>
              </w:rPr>
              <w:t xml:space="preserve"> </w:t>
            </w:r>
            <w:r w:rsidR="00C73038">
              <w:rPr>
                <w:lang w:val="fr-FR"/>
              </w:rPr>
              <w:t>de la promotion du genre auprès du</w:t>
            </w:r>
            <w:r w:rsidR="00E808B6">
              <w:rPr>
                <w:lang w:val="fr-FR"/>
              </w:rPr>
              <w:t xml:space="preserve"> </w:t>
            </w:r>
            <w:r w:rsidR="00C73038">
              <w:rPr>
                <w:lang w:val="fr-FR"/>
              </w:rPr>
              <w:t>Ministère de la Population, de la Protection Sociale et de la Promotion de la Femme</w:t>
            </w:r>
            <w:r w:rsidRPr="00C477FD">
              <w:rPr>
                <w:lang w:val="fr-FR"/>
              </w:rPr>
              <w:t xml:space="preserve"> et en étroite collaboration avec l</w:t>
            </w:r>
            <w:r w:rsidR="00E808B6">
              <w:rPr>
                <w:lang w:val="fr-FR"/>
              </w:rPr>
              <w:t>a Représentante Adjointe de</w:t>
            </w:r>
            <w:r w:rsidR="00D82611">
              <w:rPr>
                <w:lang w:val="fr-FR"/>
              </w:rPr>
              <w:t xml:space="preserve"> l’UNFPA</w:t>
            </w:r>
            <w:r w:rsidRPr="00C477FD">
              <w:rPr>
                <w:lang w:val="fr-FR"/>
              </w:rPr>
              <w:t>, l</w:t>
            </w:r>
            <w:r w:rsidR="00D82611">
              <w:rPr>
                <w:lang w:val="fr-FR"/>
              </w:rPr>
              <w:t>e</w:t>
            </w:r>
            <w:r w:rsidR="000A1843">
              <w:rPr>
                <w:lang w:val="fr-FR"/>
              </w:rPr>
              <w:t>/la</w:t>
            </w:r>
            <w:r w:rsidR="00D82611">
              <w:rPr>
                <w:lang w:val="fr-FR"/>
              </w:rPr>
              <w:t xml:space="preserve"> consultant</w:t>
            </w:r>
            <w:r w:rsidR="000A1843">
              <w:rPr>
                <w:lang w:val="fr-FR"/>
              </w:rPr>
              <w:t>(e)</w:t>
            </w:r>
            <w:r w:rsidR="00D82611">
              <w:rPr>
                <w:lang w:val="fr-FR"/>
              </w:rPr>
              <w:t xml:space="preserve"> accomplira les tâches suivantes :</w:t>
            </w:r>
          </w:p>
          <w:p w:rsidR="00E808B6" w:rsidRDefault="00E808B6" w:rsidP="00E808B6">
            <w:pPr>
              <w:pStyle w:val="Paragraphedeliste"/>
              <w:pBdr>
                <w:top w:val="nil"/>
                <w:left w:val="nil"/>
                <w:bottom w:val="nil"/>
                <w:right w:val="nil"/>
                <w:between w:val="nil"/>
              </w:pBdr>
              <w:ind w:left="720"/>
              <w:contextualSpacing/>
              <w:jc w:val="both"/>
              <w:rPr>
                <w:lang w:val="fr-FR"/>
              </w:rPr>
            </w:pPr>
          </w:p>
          <w:p w:rsidR="00E808B6" w:rsidRPr="00E808B6" w:rsidRDefault="00EB4451" w:rsidP="00E808B6">
            <w:pPr>
              <w:pStyle w:val="Paragraphedeliste"/>
              <w:numPr>
                <w:ilvl w:val="0"/>
                <w:numId w:val="46"/>
              </w:numPr>
              <w:pBdr>
                <w:top w:val="nil"/>
                <w:left w:val="nil"/>
                <w:bottom w:val="nil"/>
                <w:right w:val="nil"/>
                <w:between w:val="nil"/>
              </w:pBdr>
              <w:contextualSpacing/>
              <w:jc w:val="both"/>
              <w:rPr>
                <w:lang w:val="fr-FR"/>
              </w:rPr>
            </w:pPr>
            <w:r>
              <w:rPr>
                <w:lang w:val="fr-FR"/>
              </w:rPr>
              <w:t>Orienter le groupe technique sur l’application de</w:t>
            </w:r>
            <w:r w:rsidR="00E808B6" w:rsidRPr="00E808B6">
              <w:rPr>
                <w:lang w:val="fr-FR"/>
              </w:rPr>
              <w:t xml:space="preserve"> la méthodologie du processus de l’évaluation des coûts sur la base de la note conceptuelle élaborée par le Ministère de l’Economie et des Finances</w:t>
            </w:r>
            <w:r>
              <w:rPr>
                <w:lang w:val="fr-FR"/>
              </w:rPr>
              <w:t>, notamment l</w:t>
            </w:r>
            <w:r w:rsidR="006406EF">
              <w:rPr>
                <w:lang w:val="fr-FR"/>
              </w:rPr>
              <w:t>’utilisation de l’o</w:t>
            </w:r>
            <w:r w:rsidR="00E808B6" w:rsidRPr="00E808B6">
              <w:rPr>
                <w:lang w:val="fr-FR"/>
              </w:rPr>
              <w:t xml:space="preserve">util de </w:t>
            </w:r>
            <w:r w:rsidR="00422F58" w:rsidRPr="00422F58">
              <w:rPr>
                <w:i/>
                <w:color w:val="000000"/>
                <w:lang w:val="fr-FR"/>
              </w:rPr>
              <w:t xml:space="preserve">Child </w:t>
            </w:r>
            <w:proofErr w:type="spellStart"/>
            <w:r w:rsidR="00422F58" w:rsidRPr="00422F58">
              <w:rPr>
                <w:i/>
                <w:color w:val="000000"/>
                <w:lang w:val="fr-FR"/>
              </w:rPr>
              <w:t>Marriage</w:t>
            </w:r>
            <w:proofErr w:type="spellEnd"/>
            <w:r w:rsidR="00422F58" w:rsidRPr="00422F58">
              <w:rPr>
                <w:i/>
                <w:color w:val="000000"/>
                <w:lang w:val="fr-FR"/>
              </w:rPr>
              <w:t xml:space="preserve"> Optimal Interventions Model</w:t>
            </w:r>
            <w:r>
              <w:rPr>
                <w:lang w:val="fr-FR"/>
              </w:rPr>
              <w:t> ;</w:t>
            </w:r>
          </w:p>
          <w:p w:rsidR="00E808B6" w:rsidRPr="00E808B6" w:rsidRDefault="00E808B6" w:rsidP="00E808B6">
            <w:pPr>
              <w:pStyle w:val="Paragraphedeliste"/>
              <w:numPr>
                <w:ilvl w:val="0"/>
                <w:numId w:val="46"/>
              </w:numPr>
              <w:contextualSpacing/>
              <w:jc w:val="both"/>
              <w:rPr>
                <w:lang w:val="fr-FR"/>
              </w:rPr>
            </w:pPr>
            <w:r w:rsidRPr="00E808B6">
              <w:rPr>
                <w:lang w:val="fr-FR"/>
              </w:rPr>
              <w:t>Faire la revue documentaire sur l</w:t>
            </w:r>
            <w:r w:rsidR="00C73038">
              <w:rPr>
                <w:lang w:val="fr-FR"/>
              </w:rPr>
              <w:t xml:space="preserve">es </w:t>
            </w:r>
            <w:r w:rsidR="00422F58">
              <w:rPr>
                <w:lang w:val="fr-FR"/>
              </w:rPr>
              <w:t>mariages d’enfants</w:t>
            </w:r>
            <w:r w:rsidR="00EB4451">
              <w:rPr>
                <w:lang w:val="fr-FR"/>
              </w:rPr>
              <w:t> ;</w:t>
            </w:r>
          </w:p>
          <w:p w:rsidR="00E808B6" w:rsidRDefault="00EB4451" w:rsidP="00E808B6">
            <w:pPr>
              <w:pStyle w:val="Paragraphedeliste"/>
              <w:numPr>
                <w:ilvl w:val="0"/>
                <w:numId w:val="46"/>
              </w:numPr>
              <w:contextualSpacing/>
              <w:jc w:val="both"/>
              <w:rPr>
                <w:lang w:val="fr-FR"/>
              </w:rPr>
            </w:pPr>
            <w:r>
              <w:rPr>
                <w:lang w:val="fr-FR"/>
              </w:rPr>
              <w:t>Appuyer</w:t>
            </w:r>
            <w:r w:rsidR="00E808B6" w:rsidRPr="00E808B6">
              <w:rPr>
                <w:lang w:val="fr-FR"/>
              </w:rPr>
              <w:t xml:space="preserve"> l’analyse de la situation sur </w:t>
            </w:r>
            <w:r w:rsidR="00422F58" w:rsidRPr="00E808B6">
              <w:rPr>
                <w:lang w:val="fr-FR"/>
              </w:rPr>
              <w:t>l</w:t>
            </w:r>
            <w:r w:rsidR="00422F58">
              <w:rPr>
                <w:lang w:val="fr-FR"/>
              </w:rPr>
              <w:t>es mariages d’enfants</w:t>
            </w:r>
            <w:r>
              <w:rPr>
                <w:lang w:val="fr-FR"/>
              </w:rPr>
              <w:t> ;</w:t>
            </w:r>
          </w:p>
          <w:p w:rsidR="00EB4451" w:rsidRPr="00E808B6" w:rsidRDefault="00EB4451" w:rsidP="00E808B6">
            <w:pPr>
              <w:pStyle w:val="Paragraphedeliste"/>
              <w:numPr>
                <w:ilvl w:val="0"/>
                <w:numId w:val="46"/>
              </w:numPr>
              <w:contextualSpacing/>
              <w:jc w:val="both"/>
              <w:rPr>
                <w:lang w:val="fr-FR"/>
              </w:rPr>
            </w:pPr>
            <w:r>
              <w:rPr>
                <w:lang w:val="fr-FR"/>
              </w:rPr>
              <w:t>Faciliter la tenue des réunions d’échange sur l’analyse de la situation ;</w:t>
            </w:r>
          </w:p>
          <w:p w:rsidR="00E808B6" w:rsidRDefault="00EB4451" w:rsidP="00E808B6">
            <w:pPr>
              <w:pStyle w:val="Paragraphedeliste"/>
              <w:numPr>
                <w:ilvl w:val="0"/>
                <w:numId w:val="46"/>
              </w:numPr>
              <w:contextualSpacing/>
              <w:jc w:val="both"/>
              <w:rPr>
                <w:lang w:val="fr-FR"/>
              </w:rPr>
            </w:pPr>
            <w:r>
              <w:rPr>
                <w:lang w:val="fr-FR"/>
              </w:rPr>
              <w:t>Faciliter l’exercice de</w:t>
            </w:r>
            <w:r w:rsidR="00E808B6" w:rsidRPr="00E808B6">
              <w:rPr>
                <w:lang w:val="fr-FR"/>
              </w:rPr>
              <w:t xml:space="preserve"> priorisation des interventions </w:t>
            </w:r>
            <w:r w:rsidR="006406EF">
              <w:rPr>
                <w:lang w:val="fr-FR"/>
              </w:rPr>
              <w:t xml:space="preserve">sur </w:t>
            </w:r>
            <w:r w:rsidR="00422F58" w:rsidRPr="00E808B6">
              <w:rPr>
                <w:lang w:val="fr-FR"/>
              </w:rPr>
              <w:t>l</w:t>
            </w:r>
            <w:r w:rsidR="00422F58">
              <w:rPr>
                <w:lang w:val="fr-FR"/>
              </w:rPr>
              <w:t>es mariages d’enfants</w:t>
            </w:r>
            <w:r>
              <w:rPr>
                <w:lang w:val="fr-FR"/>
              </w:rPr>
              <w:t> ;</w:t>
            </w:r>
          </w:p>
          <w:p w:rsidR="00E808B6" w:rsidRPr="00EB4451" w:rsidRDefault="00EB4451" w:rsidP="00E808B6">
            <w:pPr>
              <w:pStyle w:val="Paragraphedeliste"/>
              <w:numPr>
                <w:ilvl w:val="0"/>
                <w:numId w:val="46"/>
              </w:numPr>
              <w:contextualSpacing/>
              <w:jc w:val="both"/>
              <w:rPr>
                <w:lang w:val="fr-FR"/>
              </w:rPr>
            </w:pPr>
            <w:r w:rsidRPr="00EB4451">
              <w:rPr>
                <w:lang w:val="fr-FR"/>
              </w:rPr>
              <w:t>Faciliter l’atelier d’é</w:t>
            </w:r>
            <w:r w:rsidR="00E808B6" w:rsidRPr="00EB4451">
              <w:rPr>
                <w:lang w:val="fr-FR"/>
              </w:rPr>
              <w:t>labor</w:t>
            </w:r>
            <w:r>
              <w:rPr>
                <w:lang w:val="fr-FR"/>
              </w:rPr>
              <w:t>ation d</w:t>
            </w:r>
            <w:r w:rsidR="00E808B6" w:rsidRPr="00EB4451">
              <w:rPr>
                <w:lang w:val="fr-FR"/>
              </w:rPr>
              <w:t>es scénarios</w:t>
            </w:r>
            <w:r>
              <w:rPr>
                <w:lang w:val="fr-FR"/>
              </w:rPr>
              <w:t> ;</w:t>
            </w:r>
          </w:p>
          <w:p w:rsidR="00E808B6" w:rsidRDefault="00EB4451" w:rsidP="00E808B6">
            <w:pPr>
              <w:pStyle w:val="Paragraphedeliste"/>
              <w:numPr>
                <w:ilvl w:val="0"/>
                <w:numId w:val="46"/>
              </w:numPr>
              <w:contextualSpacing/>
              <w:jc w:val="both"/>
              <w:rPr>
                <w:lang w:val="fr-FR"/>
              </w:rPr>
            </w:pPr>
            <w:r>
              <w:rPr>
                <w:lang w:val="fr-FR"/>
              </w:rPr>
              <w:t>Faciliter l’exercice d’é</w:t>
            </w:r>
            <w:r w:rsidR="00E808B6" w:rsidRPr="00E808B6">
              <w:rPr>
                <w:lang w:val="fr-FR"/>
              </w:rPr>
              <w:t>valu</w:t>
            </w:r>
            <w:r>
              <w:rPr>
                <w:lang w:val="fr-FR"/>
              </w:rPr>
              <w:t>ation d</w:t>
            </w:r>
            <w:r w:rsidR="00E808B6" w:rsidRPr="00E808B6">
              <w:rPr>
                <w:lang w:val="fr-FR"/>
              </w:rPr>
              <w:t>es coûts d</w:t>
            </w:r>
            <w:r w:rsidR="006406EF">
              <w:rPr>
                <w:lang w:val="fr-FR"/>
              </w:rPr>
              <w:t>e</w:t>
            </w:r>
            <w:r w:rsidR="00E808B6" w:rsidRPr="00E808B6">
              <w:rPr>
                <w:lang w:val="fr-FR"/>
              </w:rPr>
              <w:t xml:space="preserve"> zéro </w:t>
            </w:r>
            <w:r w:rsidR="00422F58">
              <w:rPr>
                <w:lang w:val="fr-FR"/>
              </w:rPr>
              <w:t>mariage d’enfant</w:t>
            </w:r>
            <w:r>
              <w:rPr>
                <w:lang w:val="fr-FR"/>
              </w:rPr>
              <w:t> ;</w:t>
            </w:r>
          </w:p>
          <w:p w:rsidR="00EB4451" w:rsidRPr="00E808B6" w:rsidRDefault="00EB4451" w:rsidP="00E808B6">
            <w:pPr>
              <w:pStyle w:val="Paragraphedeliste"/>
              <w:numPr>
                <w:ilvl w:val="0"/>
                <w:numId w:val="46"/>
              </w:numPr>
              <w:contextualSpacing/>
              <w:jc w:val="both"/>
              <w:rPr>
                <w:lang w:val="fr-FR"/>
              </w:rPr>
            </w:pPr>
            <w:r>
              <w:rPr>
                <w:lang w:val="fr-FR"/>
              </w:rPr>
              <w:t>Contribuer au renforcement des capacités des membres du groupe technique de travail ;</w:t>
            </w:r>
          </w:p>
          <w:p w:rsidR="00825D96" w:rsidRPr="00212F61" w:rsidRDefault="00E808B6" w:rsidP="00E808B6">
            <w:pPr>
              <w:pStyle w:val="Paragraphedeliste"/>
              <w:numPr>
                <w:ilvl w:val="0"/>
                <w:numId w:val="46"/>
              </w:numPr>
              <w:contextualSpacing/>
              <w:jc w:val="both"/>
              <w:rPr>
                <w:lang w:val="fr-FR"/>
              </w:rPr>
            </w:pPr>
            <w:r w:rsidRPr="00212F61">
              <w:rPr>
                <w:lang w:val="fr-FR"/>
              </w:rPr>
              <w:t>Participer à la validation et à la finalisation du rapport</w:t>
            </w:r>
            <w:r w:rsidR="00212F61" w:rsidRPr="00212F61">
              <w:rPr>
                <w:lang w:val="fr-FR"/>
              </w:rPr>
              <w:t>.</w:t>
            </w:r>
          </w:p>
          <w:p w:rsidR="00E808B6" w:rsidRDefault="00E808B6" w:rsidP="00E808B6">
            <w:pPr>
              <w:pStyle w:val="Default"/>
              <w:spacing w:after="68"/>
              <w:rPr>
                <w:color w:val="auto"/>
                <w:sz w:val="26"/>
                <w:szCs w:val="26"/>
              </w:rPr>
            </w:pPr>
          </w:p>
          <w:p w:rsidR="00825D96" w:rsidRPr="00825D96" w:rsidRDefault="00825D96" w:rsidP="00825D96">
            <w:pPr>
              <w:shd w:val="clear" w:color="auto" w:fill="D9D9D9"/>
              <w:spacing w:after="120"/>
              <w:rPr>
                <w:rFonts w:ascii="Candara" w:hAnsi="Candara" w:cs="Arial"/>
                <w:b/>
                <w:smallCaps/>
                <w:lang w:val="fr-FR"/>
              </w:rPr>
            </w:pPr>
            <w:r w:rsidRPr="00825D96">
              <w:rPr>
                <w:rFonts w:ascii="Candara" w:hAnsi="Candara" w:cs="Arial"/>
                <w:b/>
                <w:smallCaps/>
                <w:lang w:val="fr-FR"/>
              </w:rPr>
              <w:t xml:space="preserve">Résultats attendus de la </w:t>
            </w:r>
            <w:r w:rsidR="006406EF">
              <w:rPr>
                <w:rFonts w:ascii="Candara" w:hAnsi="Candara" w:cs="Arial"/>
                <w:b/>
                <w:smallCaps/>
                <w:lang w:val="fr-FR"/>
              </w:rPr>
              <w:t>consultat</w:t>
            </w:r>
            <w:r w:rsidRPr="00825D96">
              <w:rPr>
                <w:rFonts w:ascii="Candara" w:hAnsi="Candara" w:cs="Arial"/>
                <w:b/>
                <w:smallCaps/>
                <w:lang w:val="fr-FR"/>
              </w:rPr>
              <w:t>ion</w:t>
            </w:r>
          </w:p>
          <w:p w:rsidR="00825D96" w:rsidRPr="00120D8A" w:rsidRDefault="00825D96" w:rsidP="00825D96">
            <w:pPr>
              <w:shd w:val="clear" w:color="auto" w:fill="FFFFFF"/>
              <w:rPr>
                <w:lang w:val="fr-FR"/>
              </w:rPr>
            </w:pPr>
            <w:r w:rsidRPr="00825D96">
              <w:rPr>
                <w:rFonts w:ascii="Arial" w:hAnsi="Arial" w:cs="Arial"/>
                <w:color w:val="535353"/>
                <w:sz w:val="18"/>
                <w:szCs w:val="18"/>
                <w:lang w:val="fr-FR"/>
              </w:rPr>
              <w:t> </w:t>
            </w:r>
          </w:p>
          <w:p w:rsidR="00120D8A" w:rsidRPr="00120D8A" w:rsidRDefault="00120D8A" w:rsidP="00825D96">
            <w:pPr>
              <w:shd w:val="clear" w:color="auto" w:fill="FFFFFF"/>
              <w:rPr>
                <w:lang w:val="fr-FR"/>
              </w:rPr>
            </w:pPr>
            <w:r w:rsidRPr="00120D8A">
              <w:rPr>
                <w:lang w:val="fr-FR"/>
              </w:rPr>
              <w:t>Rapports de différents ateliers d’étapes notamment :</w:t>
            </w:r>
          </w:p>
          <w:p w:rsidR="00212F61" w:rsidRDefault="00120D8A" w:rsidP="00825D96">
            <w:pPr>
              <w:pStyle w:val="Paragraphedeliste"/>
              <w:numPr>
                <w:ilvl w:val="0"/>
                <w:numId w:val="43"/>
              </w:numPr>
              <w:spacing w:after="120"/>
              <w:contextualSpacing/>
              <w:jc w:val="both"/>
              <w:rPr>
                <w:lang w:val="fr-FR"/>
              </w:rPr>
            </w:pPr>
            <w:r>
              <w:rPr>
                <w:lang w:val="fr-FR"/>
              </w:rPr>
              <w:t>Atelier</w:t>
            </w:r>
            <w:r w:rsidR="00212F61">
              <w:rPr>
                <w:lang w:val="fr-FR"/>
              </w:rPr>
              <w:t xml:space="preserve"> de démarrage sur la méthodologie</w:t>
            </w:r>
            <w:r>
              <w:rPr>
                <w:lang w:val="fr-FR"/>
              </w:rPr>
              <w:t xml:space="preserve"> </w:t>
            </w:r>
            <w:r w:rsidR="00212F61">
              <w:rPr>
                <w:lang w:val="fr-FR"/>
              </w:rPr>
              <w:t>;</w:t>
            </w:r>
          </w:p>
          <w:p w:rsidR="00212F61" w:rsidRDefault="00120D8A" w:rsidP="00825D96">
            <w:pPr>
              <w:pStyle w:val="Paragraphedeliste"/>
              <w:numPr>
                <w:ilvl w:val="0"/>
                <w:numId w:val="43"/>
              </w:numPr>
              <w:spacing w:after="120"/>
              <w:contextualSpacing/>
              <w:jc w:val="both"/>
              <w:rPr>
                <w:lang w:val="fr-FR"/>
              </w:rPr>
            </w:pPr>
            <w:r>
              <w:rPr>
                <w:lang w:val="fr-FR"/>
              </w:rPr>
              <w:t>A</w:t>
            </w:r>
            <w:r w:rsidR="00212F61">
              <w:rPr>
                <w:lang w:val="fr-FR"/>
              </w:rPr>
              <w:t>telier sur l’analyse de la situation prenant en compte les interventions stratégiques ;</w:t>
            </w:r>
          </w:p>
          <w:p w:rsidR="00120D8A" w:rsidRDefault="00120D8A" w:rsidP="00825D96">
            <w:pPr>
              <w:pStyle w:val="Paragraphedeliste"/>
              <w:numPr>
                <w:ilvl w:val="0"/>
                <w:numId w:val="43"/>
              </w:numPr>
              <w:spacing w:after="120"/>
              <w:contextualSpacing/>
              <w:jc w:val="both"/>
              <w:rPr>
                <w:lang w:val="fr-FR"/>
              </w:rPr>
            </w:pPr>
            <w:r>
              <w:rPr>
                <w:lang w:val="fr-FR"/>
              </w:rPr>
              <w:t>Atelier de priorisation des interventions ;</w:t>
            </w:r>
          </w:p>
          <w:p w:rsidR="00212F61" w:rsidRDefault="00120D8A" w:rsidP="00825D96">
            <w:pPr>
              <w:pStyle w:val="Paragraphedeliste"/>
              <w:numPr>
                <w:ilvl w:val="0"/>
                <w:numId w:val="43"/>
              </w:numPr>
              <w:spacing w:after="120"/>
              <w:contextualSpacing/>
              <w:jc w:val="both"/>
              <w:rPr>
                <w:lang w:val="fr-FR"/>
              </w:rPr>
            </w:pPr>
            <w:r>
              <w:rPr>
                <w:lang w:val="fr-FR"/>
              </w:rPr>
              <w:t>Atelier sur la validation des scénarios ;</w:t>
            </w:r>
          </w:p>
          <w:p w:rsidR="00120D8A" w:rsidRDefault="00120D8A" w:rsidP="00825D96">
            <w:pPr>
              <w:pStyle w:val="Paragraphedeliste"/>
              <w:numPr>
                <w:ilvl w:val="0"/>
                <w:numId w:val="43"/>
              </w:numPr>
              <w:spacing w:after="120"/>
              <w:contextualSpacing/>
              <w:jc w:val="both"/>
              <w:rPr>
                <w:lang w:val="fr-FR"/>
              </w:rPr>
            </w:pPr>
            <w:r>
              <w:rPr>
                <w:lang w:val="fr-FR"/>
              </w:rPr>
              <w:t>Atelier d’estimation des coûts ;</w:t>
            </w:r>
          </w:p>
          <w:p w:rsidR="00120D8A" w:rsidRDefault="00120D8A" w:rsidP="00825D96">
            <w:pPr>
              <w:pStyle w:val="Paragraphedeliste"/>
              <w:numPr>
                <w:ilvl w:val="0"/>
                <w:numId w:val="43"/>
              </w:numPr>
              <w:spacing w:after="120"/>
              <w:contextualSpacing/>
              <w:jc w:val="both"/>
              <w:rPr>
                <w:lang w:val="fr-FR"/>
              </w:rPr>
            </w:pPr>
            <w:r>
              <w:rPr>
                <w:lang w:val="fr-FR"/>
              </w:rPr>
              <w:t>Atelier de finalisation et validation du rapport ;</w:t>
            </w:r>
          </w:p>
          <w:p w:rsidR="00825D96" w:rsidRPr="00825D96" w:rsidRDefault="00825D96" w:rsidP="00825D96">
            <w:pPr>
              <w:pStyle w:val="Paragraphedeliste"/>
              <w:numPr>
                <w:ilvl w:val="0"/>
                <w:numId w:val="43"/>
              </w:numPr>
              <w:spacing w:after="120"/>
              <w:contextualSpacing/>
              <w:jc w:val="both"/>
              <w:rPr>
                <w:lang w:val="fr-FR"/>
              </w:rPr>
            </w:pPr>
            <w:r w:rsidRPr="00825D96">
              <w:rPr>
                <w:lang w:val="fr-FR"/>
              </w:rPr>
              <w:t>Rapport de</w:t>
            </w:r>
            <w:r w:rsidR="00120D8A">
              <w:rPr>
                <w:lang w:val="fr-FR"/>
              </w:rPr>
              <w:t xml:space="preserve"> fin de consultation</w:t>
            </w:r>
            <w:r w:rsidRPr="00825D96">
              <w:rPr>
                <w:lang w:val="fr-FR"/>
              </w:rPr>
              <w:t xml:space="preserve"> avec les recommandations.</w:t>
            </w:r>
          </w:p>
          <w:p w:rsidR="00825D96" w:rsidRPr="00120D8A" w:rsidRDefault="00825D96" w:rsidP="00212F61">
            <w:pPr>
              <w:pStyle w:val="Paragraphedeliste"/>
              <w:spacing w:after="120"/>
              <w:ind w:left="720"/>
              <w:contextualSpacing/>
              <w:jc w:val="both"/>
              <w:rPr>
                <w:lang w:val="fr-FR"/>
              </w:rPr>
            </w:pPr>
          </w:p>
        </w:tc>
      </w:tr>
      <w:tr w:rsidR="00393327" w:rsidRPr="000A1843" w:rsidTr="00B553D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393327" w:rsidRPr="00FA59F1" w:rsidRDefault="00393327" w:rsidP="00914B16">
            <w:pPr>
              <w:tabs>
                <w:tab w:val="left" w:pos="-720"/>
              </w:tabs>
              <w:suppressAutoHyphens/>
              <w:spacing w:before="40" w:after="54"/>
              <w:jc w:val="both"/>
              <w:rPr>
                <w:lang w:val="fr-FR"/>
              </w:rPr>
            </w:pPr>
            <w:r w:rsidRPr="00FA59F1">
              <w:rPr>
                <w:lang w:val="fr-FR"/>
              </w:rPr>
              <w:t>Durée et Planning des travaux:</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393327" w:rsidRPr="00811403" w:rsidRDefault="00C52A5F" w:rsidP="006406EF">
            <w:pPr>
              <w:tabs>
                <w:tab w:val="left" w:pos="-720"/>
              </w:tabs>
              <w:suppressAutoHyphens/>
              <w:spacing w:before="40" w:after="54"/>
              <w:jc w:val="both"/>
              <w:rPr>
                <w:lang w:val="fr-FR"/>
              </w:rPr>
            </w:pPr>
            <w:r>
              <w:rPr>
                <w:lang w:val="fr-FR"/>
              </w:rPr>
              <w:t>90 jours de travail à compter du 1</w:t>
            </w:r>
            <w:r w:rsidRPr="00E46E00">
              <w:rPr>
                <w:vertAlign w:val="superscript"/>
                <w:lang w:val="fr-FR"/>
              </w:rPr>
              <w:t>er</w:t>
            </w:r>
            <w:r>
              <w:rPr>
                <w:lang w:val="fr-FR"/>
              </w:rPr>
              <w:t xml:space="preserve"> Septembre jusqu’au 15 Décembre 2020</w:t>
            </w:r>
          </w:p>
        </w:tc>
      </w:tr>
      <w:tr w:rsidR="00C52A5F" w:rsidRPr="000A1843" w:rsidTr="00B553D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C52A5F" w:rsidRPr="00FA59F1" w:rsidRDefault="00C52A5F" w:rsidP="00914B16">
            <w:pPr>
              <w:tabs>
                <w:tab w:val="left" w:pos="-720"/>
              </w:tabs>
              <w:suppressAutoHyphens/>
              <w:spacing w:before="40" w:after="54"/>
              <w:jc w:val="both"/>
              <w:rPr>
                <w:lang w:val="fr-FR"/>
              </w:rPr>
            </w:pPr>
            <w:r>
              <w:rPr>
                <w:lang w:val="fr-FR"/>
              </w:rPr>
              <w:t>Calendrier de paiement</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C52A5F" w:rsidRPr="00E46E00" w:rsidRDefault="00C52A5F" w:rsidP="00C52A5F">
            <w:pPr>
              <w:tabs>
                <w:tab w:val="left" w:pos="-720"/>
              </w:tabs>
              <w:spacing w:before="40" w:after="54"/>
              <w:rPr>
                <w:lang w:val="fr-FR"/>
              </w:rPr>
            </w:pPr>
          </w:p>
          <w:tbl>
            <w:tblPr>
              <w:tblW w:w="7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5"/>
              <w:gridCol w:w="1843"/>
              <w:gridCol w:w="2195"/>
            </w:tblGrid>
            <w:tr w:rsidR="00C52A5F" w:rsidRPr="00E46E00" w:rsidTr="008B0389">
              <w:tc>
                <w:tcPr>
                  <w:tcW w:w="3065" w:type="dxa"/>
                  <w:shd w:val="clear" w:color="auto" w:fill="auto"/>
                </w:tcPr>
                <w:p w:rsidR="00C52A5F" w:rsidRPr="00E46E00" w:rsidRDefault="00C52A5F" w:rsidP="00C52A5F">
                  <w:pPr>
                    <w:tabs>
                      <w:tab w:val="left" w:pos="-720"/>
                    </w:tabs>
                    <w:spacing w:before="40" w:after="54"/>
                    <w:rPr>
                      <w:rFonts w:eastAsia="Calibri"/>
                      <w:sz w:val="22"/>
                      <w:szCs w:val="22"/>
                    </w:rPr>
                  </w:pPr>
                  <w:proofErr w:type="spellStart"/>
                  <w:r w:rsidRPr="00E46E00">
                    <w:rPr>
                      <w:rFonts w:eastAsia="Calibri"/>
                      <w:b/>
                      <w:sz w:val="22"/>
                      <w:szCs w:val="22"/>
                    </w:rPr>
                    <w:t>Livrables</w:t>
                  </w:r>
                  <w:proofErr w:type="spellEnd"/>
                  <w:r w:rsidRPr="00E46E00">
                    <w:rPr>
                      <w:rFonts w:eastAsia="Calibri"/>
                      <w:b/>
                      <w:sz w:val="22"/>
                      <w:szCs w:val="22"/>
                    </w:rPr>
                    <w:t xml:space="preserve"> </w:t>
                  </w:r>
                </w:p>
              </w:tc>
              <w:tc>
                <w:tcPr>
                  <w:tcW w:w="1843" w:type="dxa"/>
                  <w:shd w:val="clear" w:color="auto" w:fill="auto"/>
                </w:tcPr>
                <w:p w:rsidR="00C52A5F" w:rsidRPr="00E46E00" w:rsidRDefault="00C52A5F" w:rsidP="00C52A5F">
                  <w:pPr>
                    <w:tabs>
                      <w:tab w:val="left" w:pos="-720"/>
                    </w:tabs>
                    <w:spacing w:before="40" w:after="54"/>
                    <w:jc w:val="center"/>
                    <w:rPr>
                      <w:rFonts w:eastAsia="Calibri"/>
                      <w:sz w:val="22"/>
                      <w:szCs w:val="22"/>
                    </w:rPr>
                  </w:pPr>
                  <w:proofErr w:type="spellStart"/>
                  <w:r>
                    <w:rPr>
                      <w:rFonts w:eastAsia="Calibri"/>
                      <w:b/>
                      <w:sz w:val="22"/>
                      <w:szCs w:val="22"/>
                    </w:rPr>
                    <w:t>Nomb</w:t>
                  </w:r>
                  <w:r w:rsidRPr="00E46E00">
                    <w:rPr>
                      <w:rFonts w:eastAsia="Calibri"/>
                      <w:b/>
                      <w:sz w:val="22"/>
                      <w:szCs w:val="22"/>
                    </w:rPr>
                    <w:t>r</w:t>
                  </w:r>
                  <w:r>
                    <w:rPr>
                      <w:rFonts w:eastAsia="Calibri"/>
                      <w:b/>
                      <w:sz w:val="22"/>
                      <w:szCs w:val="22"/>
                    </w:rPr>
                    <w:t>e</w:t>
                  </w:r>
                  <w:proofErr w:type="spellEnd"/>
                  <w:r>
                    <w:rPr>
                      <w:rFonts w:eastAsia="Calibri"/>
                      <w:b/>
                      <w:sz w:val="22"/>
                      <w:szCs w:val="22"/>
                    </w:rPr>
                    <w:t xml:space="preserve"> de </w:t>
                  </w:r>
                  <w:proofErr w:type="spellStart"/>
                  <w:r>
                    <w:rPr>
                      <w:rFonts w:eastAsia="Calibri"/>
                      <w:b/>
                      <w:sz w:val="22"/>
                      <w:szCs w:val="22"/>
                    </w:rPr>
                    <w:t>jour</w:t>
                  </w:r>
                  <w:r w:rsidRPr="00E46E00">
                    <w:rPr>
                      <w:rFonts w:eastAsia="Calibri"/>
                      <w:b/>
                      <w:sz w:val="22"/>
                      <w:szCs w:val="22"/>
                    </w:rPr>
                    <w:t>s</w:t>
                  </w:r>
                  <w:proofErr w:type="spellEnd"/>
                  <w:r>
                    <w:rPr>
                      <w:rFonts w:eastAsia="Calibri"/>
                      <w:b/>
                      <w:sz w:val="22"/>
                      <w:szCs w:val="22"/>
                    </w:rPr>
                    <w:t xml:space="preserve"> (</w:t>
                  </w:r>
                  <w:proofErr w:type="spellStart"/>
                  <w:r>
                    <w:rPr>
                      <w:rFonts w:eastAsia="Calibri"/>
                      <w:b/>
                      <w:sz w:val="22"/>
                      <w:szCs w:val="22"/>
                    </w:rPr>
                    <w:t>cumulatifs</w:t>
                  </w:r>
                  <w:proofErr w:type="spellEnd"/>
                  <w:r>
                    <w:rPr>
                      <w:rFonts w:eastAsia="Calibri"/>
                      <w:b/>
                      <w:sz w:val="22"/>
                      <w:szCs w:val="22"/>
                    </w:rPr>
                    <w:t>)</w:t>
                  </w:r>
                </w:p>
              </w:tc>
              <w:tc>
                <w:tcPr>
                  <w:tcW w:w="2195" w:type="dxa"/>
                  <w:shd w:val="clear" w:color="auto" w:fill="auto"/>
                </w:tcPr>
                <w:p w:rsidR="00C52A5F" w:rsidRPr="00E46E00" w:rsidRDefault="00C52A5F" w:rsidP="00C52A5F">
                  <w:pPr>
                    <w:tabs>
                      <w:tab w:val="left" w:pos="-720"/>
                    </w:tabs>
                    <w:spacing w:before="40" w:after="54"/>
                    <w:rPr>
                      <w:rFonts w:eastAsia="Calibri"/>
                      <w:sz w:val="22"/>
                      <w:szCs w:val="22"/>
                    </w:rPr>
                  </w:pPr>
                  <w:r w:rsidRPr="00E46E00">
                    <w:rPr>
                      <w:rFonts w:eastAsia="Calibri"/>
                      <w:b/>
                      <w:sz w:val="22"/>
                      <w:szCs w:val="22"/>
                    </w:rPr>
                    <w:t xml:space="preserve">Date </w:t>
                  </w:r>
                  <w:r>
                    <w:rPr>
                      <w:rFonts w:eastAsia="Calibri"/>
                      <w:b/>
                      <w:sz w:val="22"/>
                      <w:szCs w:val="22"/>
                    </w:rPr>
                    <w:t>de</w:t>
                  </w:r>
                  <w:r w:rsidRPr="00E46E00">
                    <w:rPr>
                      <w:rFonts w:eastAsia="Calibri"/>
                      <w:b/>
                      <w:sz w:val="22"/>
                      <w:szCs w:val="22"/>
                    </w:rPr>
                    <w:t xml:space="preserve"> </w:t>
                  </w:r>
                  <w:proofErr w:type="spellStart"/>
                  <w:r>
                    <w:rPr>
                      <w:rFonts w:eastAsia="Calibri"/>
                      <w:b/>
                      <w:sz w:val="22"/>
                      <w:szCs w:val="22"/>
                    </w:rPr>
                    <w:t>p</w:t>
                  </w:r>
                  <w:r w:rsidRPr="00E46E00">
                    <w:rPr>
                      <w:rFonts w:eastAsia="Calibri"/>
                      <w:b/>
                      <w:sz w:val="22"/>
                      <w:szCs w:val="22"/>
                    </w:rPr>
                    <w:t>a</w:t>
                  </w:r>
                  <w:r>
                    <w:rPr>
                      <w:rFonts w:eastAsia="Calibri"/>
                      <w:b/>
                      <w:sz w:val="22"/>
                      <w:szCs w:val="22"/>
                    </w:rPr>
                    <w:t>ie</w:t>
                  </w:r>
                  <w:r w:rsidRPr="00E46E00">
                    <w:rPr>
                      <w:rFonts w:eastAsia="Calibri"/>
                      <w:b/>
                      <w:sz w:val="22"/>
                      <w:szCs w:val="22"/>
                    </w:rPr>
                    <w:t>ment</w:t>
                  </w:r>
                  <w:proofErr w:type="spellEnd"/>
                </w:p>
              </w:tc>
            </w:tr>
            <w:tr w:rsidR="00C52A5F" w:rsidRPr="00E46E00" w:rsidTr="008B0389">
              <w:tc>
                <w:tcPr>
                  <w:tcW w:w="3065" w:type="dxa"/>
                  <w:shd w:val="clear" w:color="auto" w:fill="auto"/>
                </w:tcPr>
                <w:p w:rsidR="00C52A5F" w:rsidRPr="00E46E00" w:rsidRDefault="00C52A5F" w:rsidP="00C52A5F">
                  <w:pPr>
                    <w:tabs>
                      <w:tab w:val="left" w:pos="-720"/>
                    </w:tabs>
                    <w:spacing w:before="40" w:after="54"/>
                    <w:rPr>
                      <w:rFonts w:eastAsia="Calibri"/>
                      <w:sz w:val="22"/>
                      <w:szCs w:val="22"/>
                    </w:rPr>
                  </w:pPr>
                  <w:r>
                    <w:rPr>
                      <w:rFonts w:eastAsia="Calibri"/>
                      <w:sz w:val="22"/>
                      <w:szCs w:val="22"/>
                    </w:rPr>
                    <w:t xml:space="preserve">Rapport de </w:t>
                  </w:r>
                  <w:proofErr w:type="spellStart"/>
                  <w:r>
                    <w:rPr>
                      <w:rFonts w:eastAsia="Calibri"/>
                      <w:sz w:val="22"/>
                      <w:szCs w:val="22"/>
                    </w:rPr>
                    <w:t>démarrage</w:t>
                  </w:r>
                  <w:proofErr w:type="spellEnd"/>
                </w:p>
              </w:tc>
              <w:tc>
                <w:tcPr>
                  <w:tcW w:w="1843" w:type="dxa"/>
                  <w:shd w:val="clear" w:color="auto" w:fill="auto"/>
                </w:tcPr>
                <w:p w:rsidR="00C52A5F" w:rsidRPr="00E46E00" w:rsidRDefault="00C52A5F" w:rsidP="00C52A5F">
                  <w:pPr>
                    <w:tabs>
                      <w:tab w:val="left" w:pos="-720"/>
                    </w:tabs>
                    <w:spacing w:before="40" w:after="54"/>
                    <w:jc w:val="center"/>
                    <w:rPr>
                      <w:rFonts w:eastAsia="Calibri"/>
                      <w:sz w:val="22"/>
                      <w:szCs w:val="22"/>
                    </w:rPr>
                  </w:pPr>
                  <w:r>
                    <w:rPr>
                      <w:rFonts w:eastAsia="Calibri"/>
                      <w:sz w:val="22"/>
                      <w:szCs w:val="22"/>
                    </w:rPr>
                    <w:t>5</w:t>
                  </w:r>
                </w:p>
              </w:tc>
              <w:tc>
                <w:tcPr>
                  <w:tcW w:w="2195" w:type="dxa"/>
                  <w:shd w:val="clear" w:color="auto" w:fill="auto"/>
                </w:tcPr>
                <w:p w:rsidR="00C52A5F" w:rsidRPr="00E46E00" w:rsidRDefault="00C52A5F" w:rsidP="00C52A5F">
                  <w:pPr>
                    <w:tabs>
                      <w:tab w:val="left" w:pos="-720"/>
                    </w:tabs>
                    <w:spacing w:before="40" w:after="54"/>
                    <w:rPr>
                      <w:rFonts w:eastAsia="Calibri"/>
                      <w:sz w:val="22"/>
                      <w:szCs w:val="22"/>
                    </w:rPr>
                  </w:pPr>
                </w:p>
              </w:tc>
            </w:tr>
            <w:tr w:rsidR="00C52A5F" w:rsidRPr="00E46E00" w:rsidTr="008B0389">
              <w:tc>
                <w:tcPr>
                  <w:tcW w:w="3065" w:type="dxa"/>
                  <w:shd w:val="clear" w:color="auto" w:fill="auto"/>
                </w:tcPr>
                <w:p w:rsidR="00C52A5F" w:rsidRPr="00E46E00" w:rsidRDefault="00C52A5F" w:rsidP="00C52A5F">
                  <w:pPr>
                    <w:tabs>
                      <w:tab w:val="left" w:pos="-720"/>
                    </w:tabs>
                    <w:spacing w:before="40" w:after="54"/>
                    <w:rPr>
                      <w:rFonts w:eastAsia="Calibri"/>
                      <w:sz w:val="22"/>
                      <w:szCs w:val="22"/>
                      <w:lang w:val="fr-FR"/>
                    </w:rPr>
                  </w:pPr>
                  <w:r w:rsidRPr="00E46E00">
                    <w:rPr>
                      <w:rFonts w:eastAsia="Calibri"/>
                      <w:sz w:val="22"/>
                      <w:szCs w:val="22"/>
                      <w:lang w:val="fr-FR"/>
                    </w:rPr>
                    <w:t>Rapport d’analyse de la situation</w:t>
                  </w:r>
                </w:p>
              </w:tc>
              <w:tc>
                <w:tcPr>
                  <w:tcW w:w="1843" w:type="dxa"/>
                  <w:shd w:val="clear" w:color="auto" w:fill="auto"/>
                </w:tcPr>
                <w:p w:rsidR="00C52A5F" w:rsidRPr="00E46E00" w:rsidRDefault="00C52A5F" w:rsidP="00C52A5F">
                  <w:pPr>
                    <w:tabs>
                      <w:tab w:val="left" w:pos="-720"/>
                    </w:tabs>
                    <w:spacing w:before="40" w:after="54"/>
                    <w:jc w:val="center"/>
                    <w:rPr>
                      <w:rFonts w:eastAsia="Calibri"/>
                      <w:sz w:val="22"/>
                      <w:szCs w:val="22"/>
                    </w:rPr>
                  </w:pPr>
                  <w:r>
                    <w:rPr>
                      <w:rFonts w:eastAsia="Calibri"/>
                      <w:sz w:val="22"/>
                      <w:szCs w:val="22"/>
                    </w:rPr>
                    <w:t>31</w:t>
                  </w:r>
                </w:p>
              </w:tc>
              <w:tc>
                <w:tcPr>
                  <w:tcW w:w="2195" w:type="dxa"/>
                  <w:shd w:val="clear" w:color="auto" w:fill="auto"/>
                </w:tcPr>
                <w:p w:rsidR="00C52A5F" w:rsidRPr="00E46E00" w:rsidRDefault="00C52A5F" w:rsidP="00C52A5F">
                  <w:pPr>
                    <w:tabs>
                      <w:tab w:val="left" w:pos="-720"/>
                    </w:tabs>
                    <w:spacing w:before="40" w:after="54"/>
                    <w:rPr>
                      <w:rFonts w:eastAsia="Calibri"/>
                      <w:sz w:val="22"/>
                      <w:szCs w:val="22"/>
                    </w:rPr>
                  </w:pPr>
                  <w:r>
                    <w:rPr>
                      <w:rFonts w:eastAsia="Calibri"/>
                      <w:sz w:val="22"/>
                      <w:szCs w:val="22"/>
                    </w:rPr>
                    <w:t>30</w:t>
                  </w:r>
                  <w:r w:rsidRPr="00E46E00">
                    <w:rPr>
                      <w:rFonts w:eastAsia="Calibri"/>
                      <w:sz w:val="22"/>
                      <w:szCs w:val="22"/>
                    </w:rPr>
                    <w:t xml:space="preserve"> </w:t>
                  </w:r>
                  <w:proofErr w:type="spellStart"/>
                  <w:r>
                    <w:rPr>
                      <w:rFonts w:eastAsia="Calibri"/>
                      <w:sz w:val="22"/>
                      <w:szCs w:val="22"/>
                    </w:rPr>
                    <w:t>Septembre</w:t>
                  </w:r>
                  <w:proofErr w:type="spellEnd"/>
                  <w:r w:rsidRPr="00E46E00">
                    <w:rPr>
                      <w:rFonts w:eastAsia="Calibri"/>
                      <w:sz w:val="22"/>
                      <w:szCs w:val="22"/>
                    </w:rPr>
                    <w:t xml:space="preserve"> 2020</w:t>
                  </w:r>
                </w:p>
              </w:tc>
            </w:tr>
            <w:tr w:rsidR="00C52A5F" w:rsidRPr="00E46E00" w:rsidTr="008B0389">
              <w:tc>
                <w:tcPr>
                  <w:tcW w:w="3065" w:type="dxa"/>
                  <w:shd w:val="clear" w:color="auto" w:fill="auto"/>
                </w:tcPr>
                <w:p w:rsidR="00C52A5F" w:rsidRPr="00511177" w:rsidRDefault="00C52A5F" w:rsidP="00C52A5F">
                  <w:pPr>
                    <w:tabs>
                      <w:tab w:val="left" w:pos="-720"/>
                    </w:tabs>
                    <w:spacing w:before="40" w:after="54"/>
                    <w:rPr>
                      <w:rFonts w:eastAsia="Calibri"/>
                      <w:sz w:val="22"/>
                      <w:szCs w:val="22"/>
                      <w:lang w:val="fr-FR"/>
                    </w:rPr>
                  </w:pPr>
                  <w:r w:rsidRPr="00511177">
                    <w:rPr>
                      <w:rFonts w:eastAsia="Calibri"/>
                      <w:sz w:val="22"/>
                      <w:szCs w:val="22"/>
                      <w:lang w:val="fr-FR"/>
                    </w:rPr>
                    <w:lastRenderedPageBreak/>
                    <w:t>Rapport de priorisation des interventions</w:t>
                  </w:r>
                </w:p>
              </w:tc>
              <w:tc>
                <w:tcPr>
                  <w:tcW w:w="1843" w:type="dxa"/>
                  <w:shd w:val="clear" w:color="auto" w:fill="auto"/>
                </w:tcPr>
                <w:p w:rsidR="00C52A5F" w:rsidRPr="00E46E00" w:rsidRDefault="00C52A5F" w:rsidP="00C52A5F">
                  <w:pPr>
                    <w:tabs>
                      <w:tab w:val="left" w:pos="-720"/>
                    </w:tabs>
                    <w:spacing w:before="40" w:after="54"/>
                    <w:jc w:val="center"/>
                    <w:rPr>
                      <w:rFonts w:eastAsia="Calibri"/>
                      <w:sz w:val="22"/>
                      <w:szCs w:val="22"/>
                    </w:rPr>
                  </w:pPr>
                  <w:r>
                    <w:rPr>
                      <w:rFonts w:eastAsia="Calibri"/>
                      <w:sz w:val="22"/>
                      <w:szCs w:val="22"/>
                    </w:rPr>
                    <w:t>31</w:t>
                  </w:r>
                </w:p>
              </w:tc>
              <w:tc>
                <w:tcPr>
                  <w:tcW w:w="2195" w:type="dxa"/>
                  <w:shd w:val="clear" w:color="auto" w:fill="auto"/>
                </w:tcPr>
                <w:p w:rsidR="00C52A5F" w:rsidRPr="00E46E00" w:rsidRDefault="00C52A5F" w:rsidP="00C52A5F">
                  <w:pPr>
                    <w:tabs>
                      <w:tab w:val="left" w:pos="-720"/>
                    </w:tabs>
                    <w:spacing w:before="40" w:after="54"/>
                    <w:rPr>
                      <w:rFonts w:eastAsia="Calibri"/>
                      <w:sz w:val="22"/>
                      <w:szCs w:val="22"/>
                    </w:rPr>
                  </w:pPr>
                  <w:r>
                    <w:rPr>
                      <w:rFonts w:eastAsia="Calibri"/>
                      <w:sz w:val="22"/>
                      <w:szCs w:val="22"/>
                    </w:rPr>
                    <w:t>30</w:t>
                  </w:r>
                  <w:r w:rsidRPr="00E46E00">
                    <w:rPr>
                      <w:rFonts w:eastAsia="Calibri"/>
                      <w:sz w:val="22"/>
                      <w:szCs w:val="22"/>
                    </w:rPr>
                    <w:t xml:space="preserve"> </w:t>
                  </w:r>
                  <w:proofErr w:type="spellStart"/>
                  <w:r>
                    <w:rPr>
                      <w:rFonts w:eastAsia="Calibri"/>
                      <w:sz w:val="22"/>
                      <w:szCs w:val="22"/>
                    </w:rPr>
                    <w:t>Septembre</w:t>
                  </w:r>
                  <w:proofErr w:type="spellEnd"/>
                  <w:r w:rsidRPr="00E46E00">
                    <w:rPr>
                      <w:rFonts w:eastAsia="Calibri"/>
                      <w:sz w:val="22"/>
                      <w:szCs w:val="22"/>
                    </w:rPr>
                    <w:t xml:space="preserve"> 2020</w:t>
                  </w:r>
                </w:p>
              </w:tc>
            </w:tr>
            <w:tr w:rsidR="00C52A5F" w:rsidRPr="00E46E00" w:rsidTr="008B0389">
              <w:tc>
                <w:tcPr>
                  <w:tcW w:w="3065" w:type="dxa"/>
                  <w:shd w:val="clear" w:color="auto" w:fill="auto"/>
                </w:tcPr>
                <w:p w:rsidR="00C52A5F" w:rsidRPr="00E46E00" w:rsidRDefault="00C52A5F" w:rsidP="00C52A5F">
                  <w:pPr>
                    <w:tabs>
                      <w:tab w:val="left" w:pos="-720"/>
                    </w:tabs>
                    <w:spacing w:before="40" w:after="54"/>
                    <w:rPr>
                      <w:rFonts w:eastAsia="Calibri"/>
                      <w:sz w:val="22"/>
                      <w:szCs w:val="22"/>
                    </w:rPr>
                  </w:pPr>
                  <w:r>
                    <w:rPr>
                      <w:rFonts w:eastAsia="Calibri"/>
                      <w:sz w:val="22"/>
                      <w:szCs w:val="22"/>
                    </w:rPr>
                    <w:t xml:space="preserve">Rapport </w:t>
                  </w:r>
                  <w:proofErr w:type="spellStart"/>
                  <w:r>
                    <w:rPr>
                      <w:rFonts w:eastAsia="Calibri"/>
                      <w:sz w:val="22"/>
                      <w:szCs w:val="22"/>
                    </w:rPr>
                    <w:t>d’estimation</w:t>
                  </w:r>
                  <w:proofErr w:type="spellEnd"/>
                  <w:r>
                    <w:rPr>
                      <w:rFonts w:eastAsia="Calibri"/>
                      <w:sz w:val="22"/>
                      <w:szCs w:val="22"/>
                    </w:rPr>
                    <w:t xml:space="preserve"> des </w:t>
                  </w:r>
                  <w:proofErr w:type="spellStart"/>
                  <w:r>
                    <w:rPr>
                      <w:rFonts w:eastAsia="Calibri"/>
                      <w:sz w:val="22"/>
                      <w:szCs w:val="22"/>
                    </w:rPr>
                    <w:t>coûts</w:t>
                  </w:r>
                  <w:proofErr w:type="spellEnd"/>
                </w:p>
              </w:tc>
              <w:tc>
                <w:tcPr>
                  <w:tcW w:w="1843" w:type="dxa"/>
                  <w:shd w:val="clear" w:color="auto" w:fill="auto"/>
                </w:tcPr>
                <w:p w:rsidR="00C52A5F" w:rsidRPr="00E46E00" w:rsidRDefault="00C52A5F" w:rsidP="00C52A5F">
                  <w:pPr>
                    <w:tabs>
                      <w:tab w:val="left" w:pos="-720"/>
                    </w:tabs>
                    <w:spacing w:before="40" w:after="54"/>
                    <w:jc w:val="center"/>
                    <w:rPr>
                      <w:rFonts w:eastAsia="Calibri"/>
                      <w:sz w:val="22"/>
                      <w:szCs w:val="22"/>
                    </w:rPr>
                  </w:pPr>
                  <w:r>
                    <w:rPr>
                      <w:rFonts w:eastAsia="Calibri"/>
                      <w:sz w:val="22"/>
                      <w:szCs w:val="22"/>
                    </w:rPr>
                    <w:t>58</w:t>
                  </w:r>
                </w:p>
              </w:tc>
              <w:tc>
                <w:tcPr>
                  <w:tcW w:w="2195" w:type="dxa"/>
                  <w:shd w:val="clear" w:color="auto" w:fill="auto"/>
                </w:tcPr>
                <w:p w:rsidR="00C52A5F" w:rsidRPr="00E46E00" w:rsidRDefault="00C52A5F" w:rsidP="00C52A5F">
                  <w:pPr>
                    <w:tabs>
                      <w:tab w:val="left" w:pos="-720"/>
                    </w:tabs>
                    <w:spacing w:before="40" w:after="54"/>
                    <w:rPr>
                      <w:rFonts w:eastAsia="Calibri"/>
                      <w:sz w:val="22"/>
                      <w:szCs w:val="22"/>
                    </w:rPr>
                  </w:pPr>
                  <w:r>
                    <w:rPr>
                      <w:rFonts w:eastAsia="Calibri"/>
                      <w:sz w:val="22"/>
                      <w:szCs w:val="22"/>
                    </w:rPr>
                    <w:t>31</w:t>
                  </w:r>
                  <w:r w:rsidRPr="00E46E00">
                    <w:rPr>
                      <w:rFonts w:eastAsia="Calibri"/>
                      <w:sz w:val="22"/>
                      <w:szCs w:val="22"/>
                    </w:rPr>
                    <w:t xml:space="preserve"> </w:t>
                  </w:r>
                  <w:proofErr w:type="spellStart"/>
                  <w:r>
                    <w:rPr>
                      <w:rFonts w:eastAsia="Calibri"/>
                      <w:sz w:val="22"/>
                      <w:szCs w:val="22"/>
                    </w:rPr>
                    <w:t>Octobre</w:t>
                  </w:r>
                  <w:proofErr w:type="spellEnd"/>
                  <w:r w:rsidRPr="00E46E00">
                    <w:rPr>
                      <w:rFonts w:eastAsia="Calibri"/>
                      <w:sz w:val="22"/>
                      <w:szCs w:val="22"/>
                    </w:rPr>
                    <w:t xml:space="preserve"> 2020 </w:t>
                  </w:r>
                </w:p>
              </w:tc>
            </w:tr>
            <w:tr w:rsidR="00C52A5F" w:rsidRPr="00E46E00" w:rsidTr="008B0389">
              <w:tc>
                <w:tcPr>
                  <w:tcW w:w="3065" w:type="dxa"/>
                  <w:tcBorders>
                    <w:bottom w:val="single" w:sz="4" w:space="0" w:color="000000"/>
                  </w:tcBorders>
                  <w:shd w:val="clear" w:color="auto" w:fill="auto"/>
                </w:tcPr>
                <w:p w:rsidR="00C52A5F" w:rsidRPr="00511177" w:rsidRDefault="00C52A5F" w:rsidP="00C52A5F">
                  <w:pPr>
                    <w:tabs>
                      <w:tab w:val="left" w:pos="-720"/>
                    </w:tabs>
                    <w:spacing w:before="40" w:after="54"/>
                    <w:rPr>
                      <w:rFonts w:eastAsia="Calibri"/>
                      <w:sz w:val="22"/>
                      <w:szCs w:val="22"/>
                      <w:lang w:val="fr-FR"/>
                    </w:rPr>
                  </w:pPr>
                  <w:r w:rsidRPr="00511177">
                    <w:rPr>
                      <w:rFonts w:eastAsia="Calibri"/>
                      <w:sz w:val="22"/>
                      <w:szCs w:val="22"/>
                      <w:lang w:val="fr-FR"/>
                    </w:rPr>
                    <w:t>Rapport préliminaire du dossier d’investissement</w:t>
                  </w:r>
                </w:p>
              </w:tc>
              <w:tc>
                <w:tcPr>
                  <w:tcW w:w="1843" w:type="dxa"/>
                  <w:tcBorders>
                    <w:bottom w:val="single" w:sz="4" w:space="0" w:color="000000"/>
                  </w:tcBorders>
                  <w:shd w:val="clear" w:color="auto" w:fill="auto"/>
                </w:tcPr>
                <w:p w:rsidR="00C52A5F" w:rsidRPr="00E46E00" w:rsidRDefault="00C52A5F" w:rsidP="00C52A5F">
                  <w:pPr>
                    <w:tabs>
                      <w:tab w:val="left" w:pos="-720"/>
                    </w:tabs>
                    <w:spacing w:before="40" w:after="54"/>
                    <w:jc w:val="center"/>
                    <w:rPr>
                      <w:rFonts w:eastAsia="Calibri"/>
                      <w:sz w:val="22"/>
                      <w:szCs w:val="22"/>
                    </w:rPr>
                  </w:pPr>
                  <w:r>
                    <w:rPr>
                      <w:rFonts w:eastAsia="Calibri"/>
                      <w:sz w:val="22"/>
                      <w:szCs w:val="22"/>
                    </w:rPr>
                    <w:t>90</w:t>
                  </w:r>
                </w:p>
              </w:tc>
              <w:tc>
                <w:tcPr>
                  <w:tcW w:w="2195" w:type="dxa"/>
                  <w:tcBorders>
                    <w:bottom w:val="single" w:sz="4" w:space="0" w:color="000000"/>
                  </w:tcBorders>
                  <w:shd w:val="clear" w:color="auto" w:fill="auto"/>
                </w:tcPr>
                <w:p w:rsidR="00C52A5F" w:rsidRPr="00E46E00" w:rsidRDefault="00C52A5F" w:rsidP="00C52A5F">
                  <w:pPr>
                    <w:tabs>
                      <w:tab w:val="left" w:pos="-720"/>
                    </w:tabs>
                    <w:spacing w:before="40" w:after="54"/>
                    <w:rPr>
                      <w:rFonts w:eastAsia="Calibri"/>
                      <w:sz w:val="22"/>
                      <w:szCs w:val="22"/>
                    </w:rPr>
                  </w:pPr>
                  <w:r w:rsidRPr="00E46E00">
                    <w:rPr>
                      <w:rFonts w:eastAsia="Calibri"/>
                      <w:sz w:val="22"/>
                      <w:szCs w:val="22"/>
                    </w:rPr>
                    <w:t>15 December, 2020</w:t>
                  </w:r>
                </w:p>
              </w:tc>
            </w:tr>
            <w:tr w:rsidR="00C52A5F" w:rsidRPr="000A1843" w:rsidTr="008B0389">
              <w:tc>
                <w:tcPr>
                  <w:tcW w:w="7103" w:type="dxa"/>
                  <w:gridSpan w:val="3"/>
                  <w:tcBorders>
                    <w:left w:val="nil"/>
                    <w:bottom w:val="nil"/>
                    <w:right w:val="nil"/>
                  </w:tcBorders>
                  <w:shd w:val="clear" w:color="auto" w:fill="auto"/>
                </w:tcPr>
                <w:p w:rsidR="00C52A5F" w:rsidRPr="00C52A5F" w:rsidRDefault="00C52A5F" w:rsidP="00C52A5F">
                  <w:pPr>
                    <w:tabs>
                      <w:tab w:val="left" w:pos="-720"/>
                    </w:tabs>
                    <w:spacing w:before="40" w:after="54"/>
                    <w:rPr>
                      <w:rFonts w:eastAsia="Calibri"/>
                      <w:sz w:val="22"/>
                      <w:szCs w:val="22"/>
                      <w:lang w:val="fr-FR"/>
                    </w:rPr>
                  </w:pPr>
                </w:p>
                <w:p w:rsidR="00C52A5F" w:rsidRPr="000A1843" w:rsidRDefault="00C52A5F" w:rsidP="00C52A5F">
                  <w:pPr>
                    <w:tabs>
                      <w:tab w:val="left" w:pos="-720"/>
                    </w:tabs>
                    <w:spacing w:before="40" w:after="54"/>
                    <w:rPr>
                      <w:b/>
                      <w:sz w:val="22"/>
                      <w:szCs w:val="22"/>
                      <w:lang w:val="fr-FR"/>
                    </w:rPr>
                  </w:pPr>
                  <w:r w:rsidRPr="000A1843">
                    <w:rPr>
                      <w:b/>
                      <w:sz w:val="22"/>
                      <w:szCs w:val="22"/>
                      <w:lang w:val="fr-FR"/>
                    </w:rPr>
                    <w:t xml:space="preserve">Livrable </w:t>
                  </w:r>
                  <w:proofErr w:type="gramStart"/>
                  <w:r w:rsidRPr="000A1843">
                    <w:rPr>
                      <w:b/>
                      <w:sz w:val="22"/>
                      <w:szCs w:val="22"/>
                      <w:lang w:val="fr-FR"/>
                    </w:rPr>
                    <w:t>1:</w:t>
                  </w:r>
                  <w:proofErr w:type="gramEnd"/>
                  <w:r w:rsidRPr="000A1843">
                    <w:rPr>
                      <w:b/>
                      <w:sz w:val="22"/>
                      <w:szCs w:val="22"/>
                      <w:lang w:val="fr-FR"/>
                    </w:rPr>
                    <w:t xml:space="preserve"> Rapport de démarrage</w:t>
                  </w:r>
                </w:p>
                <w:p w:rsidR="00C52A5F" w:rsidRPr="000A1843" w:rsidRDefault="000A1843" w:rsidP="00C52A5F">
                  <w:pPr>
                    <w:pStyle w:val="Retraitcorpsdetexte3"/>
                    <w:spacing w:after="0"/>
                    <w:ind w:left="0"/>
                    <w:jc w:val="both"/>
                    <w:rPr>
                      <w:sz w:val="22"/>
                      <w:szCs w:val="22"/>
                      <w:lang w:val="fr-FR"/>
                    </w:rPr>
                  </w:pPr>
                  <w:r w:rsidRPr="000A1843">
                    <w:rPr>
                      <w:sz w:val="22"/>
                      <w:szCs w:val="22"/>
                      <w:lang w:val="fr-FR"/>
                    </w:rPr>
                    <w:t xml:space="preserve">Le/la consultant(e) </w:t>
                  </w:r>
                  <w:r w:rsidR="00C52A5F" w:rsidRPr="000A1843">
                    <w:rPr>
                      <w:sz w:val="22"/>
                      <w:szCs w:val="22"/>
                      <w:lang w:val="fr-FR"/>
                    </w:rPr>
                    <w:t xml:space="preserve">produira un </w:t>
                  </w:r>
                  <w:proofErr w:type="spellStart"/>
                  <w:r w:rsidR="00C52A5F" w:rsidRPr="000A1843">
                    <w:rPr>
                      <w:sz w:val="22"/>
                      <w:szCs w:val="22"/>
                      <w:lang w:val="fr-FR"/>
                    </w:rPr>
                    <w:t>draft</w:t>
                  </w:r>
                  <w:proofErr w:type="spellEnd"/>
                  <w:r w:rsidR="00C52A5F" w:rsidRPr="000A1843">
                    <w:rPr>
                      <w:sz w:val="22"/>
                      <w:szCs w:val="22"/>
                      <w:lang w:val="fr-FR"/>
                    </w:rPr>
                    <w:t xml:space="preserve"> avant l’atelier de démarrage. Il finalisera le rapport en tenant compte des observations et des recommandations formulées pendant l’atelier.</w:t>
                  </w:r>
                </w:p>
                <w:p w:rsidR="00C52A5F" w:rsidRPr="000A1843" w:rsidRDefault="00C52A5F" w:rsidP="00C52A5F">
                  <w:pPr>
                    <w:tabs>
                      <w:tab w:val="left" w:pos="-720"/>
                    </w:tabs>
                    <w:spacing w:before="40" w:after="54"/>
                    <w:rPr>
                      <w:rFonts w:eastAsia="Calibri"/>
                      <w:sz w:val="22"/>
                      <w:szCs w:val="22"/>
                      <w:lang w:val="fr-FR"/>
                    </w:rPr>
                  </w:pPr>
                </w:p>
                <w:p w:rsidR="00C52A5F" w:rsidRPr="000A1843" w:rsidRDefault="00C52A5F" w:rsidP="00C52A5F">
                  <w:pPr>
                    <w:tabs>
                      <w:tab w:val="left" w:pos="-720"/>
                    </w:tabs>
                    <w:spacing w:before="40" w:after="54"/>
                    <w:rPr>
                      <w:b/>
                      <w:sz w:val="22"/>
                      <w:szCs w:val="22"/>
                      <w:lang w:val="fr-FR"/>
                    </w:rPr>
                  </w:pPr>
                  <w:r w:rsidRPr="000A1843">
                    <w:rPr>
                      <w:b/>
                      <w:sz w:val="22"/>
                      <w:szCs w:val="22"/>
                      <w:lang w:val="fr-FR"/>
                    </w:rPr>
                    <w:t>Livrable 2 : Rapport d’analyse de la situation</w:t>
                  </w:r>
                </w:p>
                <w:p w:rsidR="00C52A5F" w:rsidRPr="000A1843" w:rsidRDefault="000A1843" w:rsidP="00C52A5F">
                  <w:pPr>
                    <w:pStyle w:val="Retraitcorpsdetexte3"/>
                    <w:spacing w:after="0"/>
                    <w:ind w:left="0"/>
                    <w:jc w:val="both"/>
                    <w:rPr>
                      <w:sz w:val="22"/>
                      <w:szCs w:val="22"/>
                      <w:lang w:val="fr-FR"/>
                    </w:rPr>
                  </w:pPr>
                  <w:r w:rsidRPr="000A1843">
                    <w:rPr>
                      <w:sz w:val="22"/>
                      <w:szCs w:val="22"/>
                      <w:lang w:val="fr-FR"/>
                    </w:rPr>
                    <w:t xml:space="preserve">Le/la consultant(e) </w:t>
                  </w:r>
                  <w:r w:rsidR="00C52A5F" w:rsidRPr="000A1843">
                    <w:rPr>
                      <w:sz w:val="22"/>
                      <w:szCs w:val="22"/>
                      <w:lang w:val="fr-FR"/>
                    </w:rPr>
                    <w:t xml:space="preserve">produira un </w:t>
                  </w:r>
                  <w:proofErr w:type="spellStart"/>
                  <w:r w:rsidR="00C52A5F" w:rsidRPr="000A1843">
                    <w:rPr>
                      <w:sz w:val="22"/>
                      <w:szCs w:val="22"/>
                      <w:lang w:val="fr-FR"/>
                    </w:rPr>
                    <w:t>draft</w:t>
                  </w:r>
                  <w:proofErr w:type="spellEnd"/>
                  <w:r w:rsidR="00C52A5F" w:rsidRPr="000A1843">
                    <w:rPr>
                      <w:sz w:val="22"/>
                      <w:szCs w:val="22"/>
                      <w:lang w:val="fr-FR"/>
                    </w:rPr>
                    <w:t xml:space="preserve"> de rapport d’analyse qui sera enrichie pendant l’atelier.</w:t>
                  </w:r>
                </w:p>
                <w:p w:rsidR="00C52A5F" w:rsidRPr="000A1843" w:rsidRDefault="00C52A5F" w:rsidP="00C52A5F">
                  <w:pPr>
                    <w:pStyle w:val="Retraitcorpsdetexte3"/>
                    <w:spacing w:after="0"/>
                    <w:ind w:left="0"/>
                    <w:jc w:val="both"/>
                    <w:rPr>
                      <w:sz w:val="22"/>
                      <w:szCs w:val="22"/>
                      <w:lang w:val="fr-FR"/>
                    </w:rPr>
                  </w:pPr>
                </w:p>
                <w:p w:rsidR="00C52A5F" w:rsidRPr="000A1843" w:rsidRDefault="00C52A5F" w:rsidP="00C52A5F">
                  <w:pPr>
                    <w:tabs>
                      <w:tab w:val="left" w:pos="-720"/>
                    </w:tabs>
                    <w:spacing w:before="40" w:after="54"/>
                    <w:rPr>
                      <w:b/>
                      <w:sz w:val="22"/>
                      <w:szCs w:val="22"/>
                      <w:lang w:val="fr-FR"/>
                    </w:rPr>
                  </w:pPr>
                  <w:r w:rsidRPr="000A1843">
                    <w:rPr>
                      <w:b/>
                      <w:sz w:val="22"/>
                      <w:szCs w:val="22"/>
                      <w:lang w:val="fr-FR"/>
                    </w:rPr>
                    <w:t>Livrable 3 : Rapport de priorisation des interventions</w:t>
                  </w:r>
                </w:p>
                <w:p w:rsidR="00C52A5F" w:rsidRPr="000A1843" w:rsidRDefault="000A1843" w:rsidP="00C52A5F">
                  <w:pPr>
                    <w:pStyle w:val="Retraitcorpsdetexte3"/>
                    <w:spacing w:after="0"/>
                    <w:ind w:left="0"/>
                    <w:jc w:val="both"/>
                    <w:rPr>
                      <w:sz w:val="22"/>
                      <w:szCs w:val="22"/>
                      <w:lang w:val="fr-FR"/>
                    </w:rPr>
                  </w:pPr>
                  <w:r w:rsidRPr="000A1843">
                    <w:rPr>
                      <w:sz w:val="22"/>
                      <w:szCs w:val="22"/>
                      <w:lang w:val="fr-FR"/>
                    </w:rPr>
                    <w:t xml:space="preserve">Le/la consultant(e) </w:t>
                  </w:r>
                  <w:r w:rsidR="00C52A5F" w:rsidRPr="000A1843">
                    <w:rPr>
                      <w:sz w:val="22"/>
                      <w:szCs w:val="22"/>
                      <w:lang w:val="fr-FR"/>
                    </w:rPr>
                    <w:t>apportera son appui technique à la préparation de l’atelier de priorisation, puis fera le rapport de l’atelier de priorisation.</w:t>
                  </w:r>
                </w:p>
                <w:p w:rsidR="00C52A5F" w:rsidRPr="000A1843" w:rsidRDefault="00C52A5F" w:rsidP="00C52A5F">
                  <w:pPr>
                    <w:pStyle w:val="Retraitcorpsdetexte3"/>
                    <w:spacing w:after="0"/>
                    <w:ind w:left="0"/>
                    <w:jc w:val="both"/>
                    <w:rPr>
                      <w:sz w:val="22"/>
                      <w:szCs w:val="22"/>
                      <w:lang w:val="fr-FR"/>
                    </w:rPr>
                  </w:pPr>
                </w:p>
                <w:p w:rsidR="00C52A5F" w:rsidRPr="000A1843" w:rsidRDefault="00C52A5F" w:rsidP="00C52A5F">
                  <w:pPr>
                    <w:tabs>
                      <w:tab w:val="left" w:pos="-720"/>
                    </w:tabs>
                    <w:spacing w:before="40" w:after="54"/>
                    <w:rPr>
                      <w:b/>
                      <w:sz w:val="22"/>
                      <w:szCs w:val="22"/>
                      <w:lang w:val="fr-FR"/>
                    </w:rPr>
                  </w:pPr>
                  <w:r w:rsidRPr="000A1843">
                    <w:rPr>
                      <w:b/>
                      <w:sz w:val="22"/>
                      <w:szCs w:val="22"/>
                      <w:lang w:val="fr-FR"/>
                    </w:rPr>
                    <w:t>Livrable 4 : Rapport d’estimation des coûts</w:t>
                  </w:r>
                </w:p>
                <w:p w:rsidR="00C52A5F" w:rsidRPr="000A1843" w:rsidRDefault="000A1843" w:rsidP="00C52A5F">
                  <w:pPr>
                    <w:pStyle w:val="Retraitcorpsdetexte3"/>
                    <w:spacing w:after="0"/>
                    <w:ind w:left="0"/>
                    <w:jc w:val="both"/>
                    <w:rPr>
                      <w:sz w:val="22"/>
                      <w:szCs w:val="22"/>
                      <w:lang w:val="fr-FR"/>
                    </w:rPr>
                  </w:pPr>
                  <w:r w:rsidRPr="000A1843">
                    <w:rPr>
                      <w:sz w:val="22"/>
                      <w:szCs w:val="22"/>
                      <w:lang w:val="fr-FR"/>
                    </w:rPr>
                    <w:t xml:space="preserve">Le/la consultant(e) </w:t>
                  </w:r>
                  <w:r w:rsidR="00C52A5F" w:rsidRPr="000A1843">
                    <w:rPr>
                      <w:sz w:val="22"/>
                      <w:szCs w:val="22"/>
                      <w:lang w:val="fr-FR"/>
                    </w:rPr>
                    <w:t>apportera son appui technique à la préparation de l’atelier d’estimation des coûts, puis fera le rapport de l’atelier.</w:t>
                  </w:r>
                </w:p>
                <w:p w:rsidR="00C52A5F" w:rsidRPr="000A1843" w:rsidRDefault="00C52A5F" w:rsidP="00C52A5F">
                  <w:pPr>
                    <w:pStyle w:val="Retraitcorpsdetexte3"/>
                    <w:spacing w:after="0"/>
                    <w:ind w:left="0"/>
                    <w:jc w:val="both"/>
                    <w:rPr>
                      <w:sz w:val="22"/>
                      <w:szCs w:val="22"/>
                      <w:lang w:val="fr-FR"/>
                    </w:rPr>
                  </w:pPr>
                </w:p>
                <w:p w:rsidR="00C52A5F" w:rsidRPr="000A1843" w:rsidRDefault="00C52A5F" w:rsidP="00C52A5F">
                  <w:pPr>
                    <w:tabs>
                      <w:tab w:val="left" w:pos="-720"/>
                    </w:tabs>
                    <w:spacing w:before="40" w:after="54"/>
                    <w:rPr>
                      <w:b/>
                      <w:sz w:val="22"/>
                      <w:szCs w:val="22"/>
                      <w:lang w:val="fr-FR"/>
                    </w:rPr>
                  </w:pPr>
                  <w:r w:rsidRPr="000A1843">
                    <w:rPr>
                      <w:b/>
                      <w:sz w:val="22"/>
                      <w:szCs w:val="22"/>
                      <w:lang w:val="fr-FR"/>
                    </w:rPr>
                    <w:t>Livrable 5 : Rapport préliminaire du dossier d’investissement</w:t>
                  </w:r>
                </w:p>
                <w:p w:rsidR="00C52A5F" w:rsidRPr="000A1843" w:rsidRDefault="000A1843" w:rsidP="00C52A5F">
                  <w:pPr>
                    <w:pStyle w:val="Retraitcorpsdetexte3"/>
                    <w:spacing w:after="0"/>
                    <w:ind w:left="0"/>
                    <w:jc w:val="both"/>
                    <w:rPr>
                      <w:sz w:val="22"/>
                      <w:szCs w:val="22"/>
                      <w:lang w:val="fr-FR"/>
                    </w:rPr>
                  </w:pPr>
                  <w:r w:rsidRPr="000A1843">
                    <w:rPr>
                      <w:sz w:val="22"/>
                      <w:szCs w:val="22"/>
                      <w:lang w:val="fr-FR"/>
                    </w:rPr>
                    <w:t xml:space="preserve">Le/la consultant(e) </w:t>
                  </w:r>
                  <w:r w:rsidR="00C52A5F" w:rsidRPr="000A1843">
                    <w:rPr>
                      <w:sz w:val="22"/>
                      <w:szCs w:val="22"/>
                      <w:lang w:val="fr-FR"/>
                    </w:rPr>
                    <w:t>produira une version préliminaire du dossier d’investissement sur zéro mariage d’enfant qu’il soumettra au plus tard le 15 Décembre 2020.</w:t>
                  </w:r>
                </w:p>
                <w:p w:rsidR="00C52A5F" w:rsidRPr="00C52A5F" w:rsidRDefault="00C52A5F" w:rsidP="00C52A5F">
                  <w:pPr>
                    <w:pStyle w:val="Retraitcorpsdetexte3"/>
                    <w:spacing w:after="0"/>
                    <w:ind w:left="0"/>
                    <w:jc w:val="both"/>
                    <w:rPr>
                      <w:rFonts w:eastAsia="Calibri"/>
                      <w:sz w:val="22"/>
                      <w:szCs w:val="22"/>
                      <w:lang w:val="fr-FR"/>
                    </w:rPr>
                  </w:pPr>
                </w:p>
              </w:tc>
            </w:tr>
          </w:tbl>
          <w:p w:rsidR="00C52A5F" w:rsidRDefault="00C52A5F" w:rsidP="006406EF">
            <w:pPr>
              <w:tabs>
                <w:tab w:val="left" w:pos="-720"/>
              </w:tabs>
              <w:suppressAutoHyphens/>
              <w:spacing w:before="40" w:after="54"/>
              <w:jc w:val="both"/>
              <w:rPr>
                <w:lang w:val="fr-FR"/>
              </w:rPr>
            </w:pPr>
          </w:p>
        </w:tc>
      </w:tr>
      <w:tr w:rsidR="00393327" w:rsidRPr="005C4E9C" w:rsidTr="00B553D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393327" w:rsidRPr="00FA59F1" w:rsidRDefault="00393327" w:rsidP="00914B16">
            <w:pPr>
              <w:tabs>
                <w:tab w:val="left" w:pos="-720"/>
              </w:tabs>
              <w:suppressAutoHyphens/>
              <w:spacing w:before="40" w:after="54"/>
              <w:jc w:val="both"/>
              <w:rPr>
                <w:lang w:val="fr-FR"/>
              </w:rPr>
            </w:pPr>
            <w:r w:rsidRPr="00FA59F1">
              <w:rPr>
                <w:lang w:val="fr-FR"/>
              </w:rPr>
              <w:lastRenderedPageBreak/>
              <w:t>Lieu où les services seront rendus</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393327" w:rsidRPr="005C4E9C" w:rsidRDefault="00CA5C89" w:rsidP="00EC26D8">
            <w:pPr>
              <w:tabs>
                <w:tab w:val="left" w:pos="-720"/>
              </w:tabs>
              <w:suppressAutoHyphens/>
              <w:spacing w:before="40" w:after="54"/>
              <w:jc w:val="both"/>
            </w:pPr>
            <w:r>
              <w:t>Antananarivo</w:t>
            </w:r>
          </w:p>
          <w:p w:rsidR="00393327" w:rsidRPr="005C4E9C" w:rsidRDefault="00393327" w:rsidP="00EC26D8">
            <w:pPr>
              <w:tabs>
                <w:tab w:val="left" w:pos="-720"/>
              </w:tabs>
              <w:suppressAutoHyphens/>
              <w:spacing w:before="40" w:after="54"/>
              <w:jc w:val="both"/>
            </w:pPr>
          </w:p>
        </w:tc>
      </w:tr>
      <w:tr w:rsidR="00393327" w:rsidRPr="000A1843" w:rsidTr="00B553D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393327" w:rsidRPr="00FA59F1" w:rsidRDefault="00393327" w:rsidP="00914B16">
            <w:pPr>
              <w:tabs>
                <w:tab w:val="left" w:pos="-720"/>
              </w:tabs>
              <w:suppressAutoHyphens/>
              <w:spacing w:before="40" w:after="54"/>
              <w:jc w:val="both"/>
              <w:rPr>
                <w:lang w:val="fr-FR"/>
              </w:rPr>
            </w:pPr>
            <w:r w:rsidRPr="00FA59F1">
              <w:rPr>
                <w:lang w:val="fr-FR"/>
              </w:rPr>
              <w:t>Date de soumission et forme (par exemple copie électronique, copie dure</w:t>
            </w:r>
            <w:r w:rsidR="00626AED">
              <w:rPr>
                <w:lang w:val="fr-FR"/>
              </w:rPr>
              <w:t xml:space="preserve"> </w:t>
            </w:r>
            <w:r w:rsidRPr="00FA59F1">
              <w:rPr>
                <w:lang w:val="fr-FR"/>
              </w:rPr>
              <w:t>…</w:t>
            </w:r>
            <w:r w:rsidR="00626AED">
              <w:rPr>
                <w:lang w:val="fr-FR"/>
              </w:rPr>
              <w:t xml:space="preserve"> </w:t>
            </w:r>
            <w:r w:rsidRPr="00FA59F1">
              <w:rPr>
                <w:lang w:val="fr-FR"/>
              </w:rPr>
              <w:t xml:space="preserve">) du rapport </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E808B6" w:rsidRPr="00E23FF8" w:rsidRDefault="00E808B6" w:rsidP="00E808B6">
            <w:pPr>
              <w:tabs>
                <w:tab w:val="left" w:pos="-720"/>
              </w:tabs>
              <w:suppressAutoHyphens/>
              <w:spacing w:before="40" w:after="54"/>
              <w:rPr>
                <w:sz w:val="22"/>
                <w:szCs w:val="22"/>
                <w:lang w:val="fr-FR"/>
              </w:rPr>
            </w:pPr>
            <w:r w:rsidRPr="00E23FF8">
              <w:rPr>
                <w:sz w:val="22"/>
                <w:szCs w:val="22"/>
                <w:lang w:val="fr-FR"/>
              </w:rPr>
              <w:t>Pour la période de consultation, les livrables suivants sont attendus :</w:t>
            </w:r>
          </w:p>
          <w:p w:rsidR="00E808B6" w:rsidRPr="006214D6" w:rsidRDefault="00E808B6" w:rsidP="00E808B6">
            <w:pPr>
              <w:numPr>
                <w:ilvl w:val="0"/>
                <w:numId w:val="47"/>
              </w:numPr>
              <w:pBdr>
                <w:top w:val="nil"/>
                <w:left w:val="nil"/>
                <w:bottom w:val="nil"/>
                <w:right w:val="nil"/>
                <w:between w:val="nil"/>
              </w:pBdr>
              <w:spacing w:line="259" w:lineRule="auto"/>
              <w:ind w:left="720"/>
              <w:jc w:val="both"/>
              <w:rPr>
                <w:color w:val="000000"/>
                <w:lang w:val="fr-FR"/>
              </w:rPr>
            </w:pPr>
            <w:r w:rsidRPr="006214D6">
              <w:rPr>
                <w:color w:val="000000"/>
                <w:lang w:val="fr-FR"/>
              </w:rPr>
              <w:t>Rapport de démarrage détaillant la méthodologie et les exigences</w:t>
            </w:r>
            <w:r w:rsidRPr="006214D6">
              <w:rPr>
                <w:lang w:val="fr-FR"/>
              </w:rPr>
              <w:t xml:space="preserve"> </w:t>
            </w:r>
          </w:p>
          <w:p w:rsidR="00E808B6" w:rsidRPr="00D878BD" w:rsidRDefault="00E808B6" w:rsidP="00E808B6">
            <w:pPr>
              <w:numPr>
                <w:ilvl w:val="0"/>
                <w:numId w:val="47"/>
              </w:numPr>
              <w:pBdr>
                <w:top w:val="nil"/>
                <w:left w:val="nil"/>
                <w:bottom w:val="nil"/>
                <w:right w:val="nil"/>
                <w:between w:val="nil"/>
              </w:pBdr>
              <w:spacing w:line="259" w:lineRule="auto"/>
              <w:ind w:left="720"/>
              <w:jc w:val="both"/>
              <w:rPr>
                <w:color w:val="000000"/>
                <w:lang w:val="fr-FR"/>
              </w:rPr>
            </w:pPr>
            <w:r w:rsidRPr="006214D6">
              <w:rPr>
                <w:color w:val="000000"/>
                <w:lang w:val="fr-FR"/>
              </w:rPr>
              <w:t>Analyse de la situation éclairé</w:t>
            </w:r>
            <w:r w:rsidR="00120D8A">
              <w:rPr>
                <w:color w:val="000000"/>
                <w:lang w:val="fr-FR"/>
              </w:rPr>
              <w:t>e</w:t>
            </w:r>
            <w:r w:rsidRPr="006214D6">
              <w:rPr>
                <w:color w:val="000000"/>
                <w:lang w:val="fr-FR"/>
              </w:rPr>
              <w:t xml:space="preserve"> par une analyse de la documentation disponible sur le contexte national, y compris </w:t>
            </w:r>
            <w:r w:rsidR="00422F58" w:rsidRPr="00E808B6">
              <w:rPr>
                <w:lang w:val="fr-FR"/>
              </w:rPr>
              <w:t>l</w:t>
            </w:r>
            <w:r w:rsidR="00422F58">
              <w:rPr>
                <w:lang w:val="fr-FR"/>
              </w:rPr>
              <w:t>es mariages d’enfants</w:t>
            </w:r>
            <w:r w:rsidRPr="006214D6">
              <w:rPr>
                <w:color w:val="000000"/>
                <w:lang w:val="fr-FR"/>
              </w:rPr>
              <w:t xml:space="preserve">, les lacunes, ainsi que le paysage de financement durable </w:t>
            </w:r>
            <w:r w:rsidRPr="00D878BD">
              <w:rPr>
                <w:color w:val="000000"/>
                <w:lang w:val="fr-FR"/>
              </w:rPr>
              <w:t xml:space="preserve">pour le résultat transformateur </w:t>
            </w:r>
            <w:r w:rsidR="00120D8A" w:rsidRPr="00D878BD">
              <w:rPr>
                <w:color w:val="000000"/>
                <w:lang w:val="fr-FR"/>
              </w:rPr>
              <w:t>« Zé</w:t>
            </w:r>
            <w:r w:rsidRPr="00D878BD">
              <w:rPr>
                <w:color w:val="000000"/>
                <w:lang w:val="fr-FR"/>
              </w:rPr>
              <w:t xml:space="preserve">ro </w:t>
            </w:r>
            <w:r w:rsidR="00422F58">
              <w:rPr>
                <w:color w:val="000000"/>
                <w:lang w:val="fr-FR"/>
              </w:rPr>
              <w:t>mariage d’enfant</w:t>
            </w:r>
            <w:r w:rsidR="00120D8A" w:rsidRPr="00D878BD">
              <w:rPr>
                <w:color w:val="000000"/>
                <w:lang w:val="fr-FR"/>
              </w:rPr>
              <w:t> »</w:t>
            </w:r>
            <w:r w:rsidRPr="00D878BD">
              <w:rPr>
                <w:color w:val="000000"/>
                <w:lang w:val="fr-FR"/>
              </w:rPr>
              <w:t xml:space="preserve">. </w:t>
            </w:r>
            <w:r w:rsidRPr="00D878BD">
              <w:rPr>
                <w:lang w:val="fr-FR"/>
              </w:rPr>
              <w:t xml:space="preserve"> </w:t>
            </w:r>
          </w:p>
          <w:p w:rsidR="00D878BD" w:rsidRDefault="00D878BD" w:rsidP="00E808B6">
            <w:pPr>
              <w:numPr>
                <w:ilvl w:val="0"/>
                <w:numId w:val="47"/>
              </w:numPr>
              <w:pBdr>
                <w:top w:val="nil"/>
                <w:left w:val="nil"/>
                <w:bottom w:val="nil"/>
                <w:right w:val="nil"/>
                <w:between w:val="nil"/>
              </w:pBdr>
              <w:spacing w:line="259" w:lineRule="auto"/>
              <w:ind w:left="720"/>
              <w:jc w:val="both"/>
              <w:rPr>
                <w:color w:val="000000"/>
                <w:lang w:val="fr-FR"/>
              </w:rPr>
            </w:pPr>
            <w:r>
              <w:rPr>
                <w:color w:val="000000"/>
                <w:lang w:val="fr-FR"/>
              </w:rPr>
              <w:t>Le</w:t>
            </w:r>
            <w:r w:rsidRPr="006214D6">
              <w:rPr>
                <w:color w:val="000000"/>
                <w:lang w:val="fr-FR"/>
              </w:rPr>
              <w:t xml:space="preserve"> rapport</w:t>
            </w:r>
            <w:r>
              <w:rPr>
                <w:color w:val="000000"/>
                <w:lang w:val="fr-FR"/>
              </w:rPr>
              <w:t xml:space="preserve"> préliminaire</w:t>
            </w:r>
            <w:r w:rsidRPr="006214D6">
              <w:rPr>
                <w:color w:val="000000"/>
                <w:lang w:val="fr-FR"/>
              </w:rPr>
              <w:t xml:space="preserve"> de dossier d'investissement détaillant l'impact, les profils de coûts et les scénarios d'investissement qui accéléreront la réalisation du résultat transformateur </w:t>
            </w:r>
            <w:r>
              <w:rPr>
                <w:color w:val="000000"/>
                <w:lang w:val="fr-FR"/>
              </w:rPr>
              <w:t>« Zé</w:t>
            </w:r>
            <w:r w:rsidRPr="006214D6">
              <w:rPr>
                <w:color w:val="000000"/>
                <w:lang w:val="fr-FR"/>
              </w:rPr>
              <w:t xml:space="preserve">ro </w:t>
            </w:r>
            <w:r w:rsidR="00422F58">
              <w:rPr>
                <w:color w:val="000000"/>
                <w:lang w:val="fr-FR"/>
              </w:rPr>
              <w:t>mariage d’enfant</w:t>
            </w:r>
            <w:r>
              <w:rPr>
                <w:color w:val="000000"/>
                <w:lang w:val="fr-FR"/>
              </w:rPr>
              <w:t> »</w:t>
            </w:r>
            <w:r w:rsidRPr="006214D6">
              <w:rPr>
                <w:color w:val="000000"/>
                <w:lang w:val="fr-FR"/>
              </w:rPr>
              <w:t>. Ce</w:t>
            </w:r>
            <w:r>
              <w:rPr>
                <w:color w:val="000000"/>
                <w:lang w:val="fr-FR"/>
              </w:rPr>
              <w:t>lui</w:t>
            </w:r>
            <w:r w:rsidRPr="006214D6">
              <w:rPr>
                <w:color w:val="000000"/>
                <w:lang w:val="fr-FR"/>
              </w:rPr>
              <w:t>-ci refléter</w:t>
            </w:r>
            <w:r>
              <w:rPr>
                <w:color w:val="000000"/>
                <w:lang w:val="fr-FR"/>
              </w:rPr>
              <w:t>a</w:t>
            </w:r>
            <w:r w:rsidRPr="006214D6">
              <w:rPr>
                <w:color w:val="000000"/>
                <w:lang w:val="fr-FR"/>
              </w:rPr>
              <w:t xml:space="preserve"> les besoins de financement totaux, les engagements de financement pluriannuels actuels (pipeline disponible et prévisible), les déficits de financement prévus ainsi que le retour sur investissement pour les scénarios applicables.</w:t>
            </w:r>
          </w:p>
          <w:p w:rsidR="00D878BD" w:rsidRPr="00D878BD" w:rsidRDefault="00D878BD" w:rsidP="00E808B6">
            <w:pPr>
              <w:numPr>
                <w:ilvl w:val="0"/>
                <w:numId w:val="47"/>
              </w:numPr>
              <w:pBdr>
                <w:top w:val="nil"/>
                <w:left w:val="nil"/>
                <w:bottom w:val="nil"/>
                <w:right w:val="nil"/>
                <w:between w:val="nil"/>
              </w:pBdr>
              <w:spacing w:line="259" w:lineRule="auto"/>
              <w:ind w:left="720"/>
              <w:jc w:val="both"/>
              <w:rPr>
                <w:color w:val="000000"/>
                <w:lang w:val="fr-FR"/>
              </w:rPr>
            </w:pPr>
            <w:r>
              <w:rPr>
                <w:color w:val="000000"/>
                <w:lang w:val="fr-FR"/>
              </w:rPr>
              <w:t>Le</w:t>
            </w:r>
            <w:r w:rsidRPr="006214D6">
              <w:rPr>
                <w:color w:val="000000"/>
                <w:lang w:val="fr-FR"/>
              </w:rPr>
              <w:t xml:space="preserve"> rapport</w:t>
            </w:r>
            <w:r>
              <w:rPr>
                <w:color w:val="000000"/>
                <w:lang w:val="fr-FR"/>
              </w:rPr>
              <w:t xml:space="preserve"> final</w:t>
            </w:r>
            <w:r w:rsidRPr="006214D6">
              <w:rPr>
                <w:color w:val="000000"/>
                <w:lang w:val="fr-FR"/>
              </w:rPr>
              <w:t xml:space="preserve"> de dossier d'investissement</w:t>
            </w:r>
            <w:r>
              <w:rPr>
                <w:color w:val="000000"/>
                <w:lang w:val="fr-FR"/>
              </w:rPr>
              <w:t xml:space="preserve"> sur le résultat « Zéro </w:t>
            </w:r>
            <w:r w:rsidR="00422F58">
              <w:rPr>
                <w:color w:val="000000"/>
                <w:lang w:val="fr-FR"/>
              </w:rPr>
              <w:t>mariage d’enfant</w:t>
            </w:r>
            <w:r>
              <w:rPr>
                <w:color w:val="000000"/>
                <w:lang w:val="fr-FR"/>
              </w:rPr>
              <w:t> ».</w:t>
            </w:r>
          </w:p>
          <w:p w:rsidR="00393327" w:rsidRPr="005C4E9C" w:rsidRDefault="00393327" w:rsidP="00D878BD">
            <w:pPr>
              <w:spacing w:line="259" w:lineRule="auto"/>
              <w:ind w:left="720"/>
              <w:jc w:val="both"/>
              <w:rPr>
                <w:highlight w:val="yellow"/>
                <w:lang w:val="fr-FR"/>
              </w:rPr>
            </w:pPr>
          </w:p>
        </w:tc>
      </w:tr>
      <w:tr w:rsidR="00393327" w:rsidRPr="000A1843" w:rsidTr="00B553D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393327" w:rsidRPr="00FA59F1" w:rsidRDefault="00393327" w:rsidP="00626AED">
            <w:pPr>
              <w:tabs>
                <w:tab w:val="left" w:pos="-720"/>
              </w:tabs>
              <w:suppressAutoHyphens/>
              <w:spacing w:before="40" w:after="54"/>
              <w:rPr>
                <w:lang w:val="fr-FR"/>
              </w:rPr>
            </w:pPr>
            <w:r w:rsidRPr="00FA59F1">
              <w:rPr>
                <w:lang w:val="fr-FR"/>
              </w:rPr>
              <w:t xml:space="preserve">Suivi et contrôle du progrès y compris la forme et la périodicité du </w:t>
            </w:r>
            <w:r w:rsidRPr="00FA59F1">
              <w:rPr>
                <w:lang w:val="fr-FR"/>
              </w:rPr>
              <w:lastRenderedPageBreak/>
              <w:t>rapportage ainsi que les dates limites</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393327" w:rsidRPr="003A7338" w:rsidRDefault="003A7338" w:rsidP="00EC26D8">
            <w:pPr>
              <w:tabs>
                <w:tab w:val="left" w:pos="-720"/>
              </w:tabs>
              <w:suppressAutoHyphens/>
              <w:spacing w:before="40" w:after="54"/>
              <w:jc w:val="both"/>
              <w:rPr>
                <w:lang w:val="fr-FR"/>
              </w:rPr>
            </w:pPr>
            <w:r w:rsidRPr="003A7338">
              <w:rPr>
                <w:lang w:val="fr-FR"/>
              </w:rPr>
              <w:lastRenderedPageBreak/>
              <w:t>Le</w:t>
            </w:r>
            <w:r w:rsidR="000A1843">
              <w:rPr>
                <w:lang w:val="fr-FR"/>
              </w:rPr>
              <w:t>/la</w:t>
            </w:r>
            <w:r w:rsidRPr="003A7338">
              <w:rPr>
                <w:lang w:val="fr-FR"/>
              </w:rPr>
              <w:t xml:space="preserve"> consultant</w:t>
            </w:r>
            <w:r w:rsidR="000A1843">
              <w:rPr>
                <w:lang w:val="fr-FR"/>
              </w:rPr>
              <w:t>(e)</w:t>
            </w:r>
            <w:r w:rsidRPr="003A7338">
              <w:rPr>
                <w:lang w:val="fr-FR"/>
              </w:rPr>
              <w:t xml:space="preserve"> fera un débriefing des premiers résultats de la </w:t>
            </w:r>
            <w:r w:rsidR="00D878BD">
              <w:rPr>
                <w:lang w:val="fr-FR"/>
              </w:rPr>
              <w:t>consultat</w:t>
            </w:r>
            <w:r w:rsidRPr="003A7338">
              <w:rPr>
                <w:lang w:val="fr-FR"/>
              </w:rPr>
              <w:t xml:space="preserve">ion </w:t>
            </w:r>
            <w:r w:rsidR="00CA5C89">
              <w:rPr>
                <w:lang w:val="fr-FR"/>
              </w:rPr>
              <w:t xml:space="preserve">à la </w:t>
            </w:r>
            <w:r w:rsidR="00D878BD">
              <w:rPr>
                <w:lang w:val="fr-FR"/>
              </w:rPr>
              <w:t xml:space="preserve">Direction </w:t>
            </w:r>
            <w:r w:rsidR="00C73038">
              <w:rPr>
                <w:lang w:val="fr-FR"/>
              </w:rPr>
              <w:t xml:space="preserve">Générale </w:t>
            </w:r>
            <w:r w:rsidR="00D878BD">
              <w:rPr>
                <w:lang w:val="fr-FR"/>
              </w:rPr>
              <w:t xml:space="preserve">de </w:t>
            </w:r>
            <w:r w:rsidR="00C73038">
              <w:rPr>
                <w:lang w:val="fr-FR"/>
              </w:rPr>
              <w:t>l</w:t>
            </w:r>
            <w:r w:rsidR="00422F58">
              <w:rPr>
                <w:lang w:val="fr-FR"/>
              </w:rPr>
              <w:t>a</w:t>
            </w:r>
            <w:r w:rsidR="00C73038">
              <w:rPr>
                <w:lang w:val="fr-FR"/>
              </w:rPr>
              <w:t xml:space="preserve"> promotion du genre</w:t>
            </w:r>
            <w:r w:rsidR="00D878BD">
              <w:rPr>
                <w:lang w:val="fr-FR"/>
              </w:rPr>
              <w:t xml:space="preserve"> et la Direction de Planification du MEF, et l’UNFPA</w:t>
            </w:r>
            <w:r w:rsidRPr="003A7338">
              <w:rPr>
                <w:lang w:val="fr-FR"/>
              </w:rPr>
              <w:t>. Il fera ensuite un dernier débriefing aux managements de l’UNFPA</w:t>
            </w:r>
            <w:r w:rsidR="00BB7199">
              <w:rPr>
                <w:lang w:val="fr-FR"/>
              </w:rPr>
              <w:t xml:space="preserve"> et les deux Ministères concernés</w:t>
            </w:r>
            <w:r w:rsidR="006F54F0">
              <w:rPr>
                <w:lang w:val="fr-FR"/>
              </w:rPr>
              <w:t>.</w:t>
            </w:r>
          </w:p>
          <w:p w:rsidR="00393327" w:rsidRPr="005C4E9C" w:rsidRDefault="00393327" w:rsidP="00EC26D8">
            <w:pPr>
              <w:tabs>
                <w:tab w:val="left" w:pos="-720"/>
              </w:tabs>
              <w:suppressAutoHyphens/>
              <w:spacing w:before="40" w:after="54"/>
              <w:jc w:val="both"/>
              <w:rPr>
                <w:highlight w:val="yellow"/>
                <w:lang w:val="fr-FR"/>
              </w:rPr>
            </w:pPr>
          </w:p>
        </w:tc>
      </w:tr>
      <w:tr w:rsidR="00393327" w:rsidRPr="000A1843" w:rsidTr="00B553D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393327" w:rsidRPr="00FA59F1" w:rsidRDefault="00393327" w:rsidP="00914B16">
            <w:pPr>
              <w:tabs>
                <w:tab w:val="left" w:pos="-720"/>
              </w:tabs>
              <w:suppressAutoHyphens/>
              <w:spacing w:before="40" w:after="54"/>
              <w:jc w:val="both"/>
            </w:pPr>
            <w:r w:rsidRPr="00FA59F1">
              <w:lastRenderedPageBreak/>
              <w:t xml:space="preserve">Supervision: </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324EF4" w:rsidRDefault="00BB7199" w:rsidP="00CA5C89">
            <w:pPr>
              <w:tabs>
                <w:tab w:val="left" w:pos="-720"/>
              </w:tabs>
              <w:suppressAutoHyphens/>
              <w:spacing w:before="40" w:after="54"/>
              <w:jc w:val="both"/>
              <w:rPr>
                <w:lang w:val="fr-FR"/>
              </w:rPr>
            </w:pPr>
            <w:r>
              <w:rPr>
                <w:lang w:val="fr-FR"/>
              </w:rPr>
              <w:t xml:space="preserve">Direction </w:t>
            </w:r>
            <w:r w:rsidR="00C73038">
              <w:rPr>
                <w:lang w:val="fr-FR"/>
              </w:rPr>
              <w:t>Générale de la promotion</w:t>
            </w:r>
            <w:r>
              <w:rPr>
                <w:lang w:val="fr-FR"/>
              </w:rPr>
              <w:t xml:space="preserve"> </w:t>
            </w:r>
            <w:r w:rsidR="00C73038">
              <w:rPr>
                <w:lang w:val="fr-FR"/>
              </w:rPr>
              <w:t xml:space="preserve">du genre </w:t>
            </w:r>
            <w:r>
              <w:rPr>
                <w:lang w:val="fr-FR"/>
              </w:rPr>
              <w:t>et UNFPA</w:t>
            </w:r>
          </w:p>
          <w:p w:rsidR="00626AED" w:rsidRPr="003A7338" w:rsidRDefault="00626AED" w:rsidP="00CA5C89">
            <w:pPr>
              <w:tabs>
                <w:tab w:val="left" w:pos="-720"/>
              </w:tabs>
              <w:suppressAutoHyphens/>
              <w:spacing w:before="40" w:after="54"/>
              <w:jc w:val="both"/>
              <w:rPr>
                <w:lang w:val="fr-FR"/>
              </w:rPr>
            </w:pPr>
          </w:p>
        </w:tc>
      </w:tr>
      <w:tr w:rsidR="00393327" w:rsidRPr="000A1843" w:rsidTr="00B553D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393327" w:rsidRPr="00FA59F1" w:rsidRDefault="00393327" w:rsidP="000D1823">
            <w:pPr>
              <w:tabs>
                <w:tab w:val="left" w:pos="-720"/>
              </w:tabs>
              <w:suppressAutoHyphens/>
              <w:spacing w:before="40" w:after="54"/>
              <w:jc w:val="both"/>
            </w:pPr>
            <w:r w:rsidRPr="00FA59F1">
              <w:t xml:space="preserve">Voyage </w:t>
            </w:r>
            <w:proofErr w:type="spellStart"/>
            <w:r w:rsidRPr="00FA59F1">
              <w:t>prévu</w:t>
            </w:r>
            <w:proofErr w:type="spellEnd"/>
            <w:r w:rsidR="00BB7199">
              <w:t xml:space="preserve"> </w:t>
            </w:r>
            <w:r w:rsidRPr="00FA59F1">
              <w:t>:</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393327" w:rsidRDefault="00542EA5" w:rsidP="00CA5C89">
            <w:pPr>
              <w:tabs>
                <w:tab w:val="left" w:pos="-720"/>
              </w:tabs>
              <w:suppressAutoHyphens/>
              <w:spacing w:before="40" w:after="54"/>
              <w:jc w:val="both"/>
              <w:rPr>
                <w:lang w:val="fr-FR"/>
              </w:rPr>
            </w:pPr>
            <w:r w:rsidRPr="00542EA5">
              <w:rPr>
                <w:lang w:val="fr-FR"/>
              </w:rPr>
              <w:t xml:space="preserve">La mission va se dérouler à </w:t>
            </w:r>
            <w:r w:rsidR="00CA5C89">
              <w:rPr>
                <w:lang w:val="fr-FR"/>
              </w:rPr>
              <w:t>Antananarivo</w:t>
            </w:r>
          </w:p>
          <w:p w:rsidR="00626AED" w:rsidRPr="005C4E9C" w:rsidRDefault="00626AED" w:rsidP="00CA5C89">
            <w:pPr>
              <w:tabs>
                <w:tab w:val="left" w:pos="-720"/>
              </w:tabs>
              <w:suppressAutoHyphens/>
              <w:spacing w:before="40" w:after="54"/>
              <w:jc w:val="both"/>
              <w:rPr>
                <w:highlight w:val="yellow"/>
                <w:lang w:val="fr-FR"/>
              </w:rPr>
            </w:pPr>
          </w:p>
        </w:tc>
      </w:tr>
      <w:tr w:rsidR="00393327" w:rsidRPr="00E808B6" w:rsidTr="00B553D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393327" w:rsidRPr="00FA59F1" w:rsidRDefault="00393327" w:rsidP="00626AED">
            <w:pPr>
              <w:tabs>
                <w:tab w:val="left" w:pos="-720"/>
              </w:tabs>
              <w:suppressAutoHyphens/>
              <w:spacing w:before="40" w:after="54"/>
              <w:rPr>
                <w:lang w:val="fr-FR"/>
              </w:rPr>
            </w:pPr>
            <w:r w:rsidRPr="00FA59F1">
              <w:rPr>
                <w:lang w:val="fr-FR"/>
              </w:rPr>
              <w:t xml:space="preserve">Expertises, qualifications et compétences requises y compris les compétences linguistiques </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BB7199" w:rsidRPr="000540B5" w:rsidRDefault="00BB7199" w:rsidP="00BB7199">
            <w:pPr>
              <w:rPr>
                <w:rStyle w:val="Lienhypertexte"/>
                <w:b/>
                <w:color w:val="auto"/>
                <w:lang w:val="fr-FR"/>
              </w:rPr>
            </w:pPr>
            <w:r w:rsidRPr="000540B5">
              <w:rPr>
                <w:rStyle w:val="Lienhypertexte"/>
                <w:b/>
                <w:color w:val="auto"/>
                <w:lang w:val="fr-FR"/>
              </w:rPr>
              <w:t>Qualifications</w:t>
            </w:r>
          </w:p>
          <w:p w:rsidR="00BB7199" w:rsidRPr="006214D6" w:rsidRDefault="00BB7199" w:rsidP="00BB7199">
            <w:pPr>
              <w:jc w:val="both"/>
              <w:rPr>
                <w:lang w:val="fr-FR"/>
              </w:rPr>
            </w:pPr>
            <w:r>
              <w:rPr>
                <w:rStyle w:val="Lienhypertexte"/>
                <w:color w:val="auto"/>
                <w:u w:val="none"/>
                <w:lang w:val="fr-FR"/>
              </w:rPr>
              <w:t xml:space="preserve">Avoir au moins un </w:t>
            </w:r>
            <w:r w:rsidRPr="00616D4D">
              <w:rPr>
                <w:rStyle w:val="Lienhypertexte"/>
                <w:color w:val="auto"/>
                <w:u w:val="none"/>
                <w:lang w:val="fr-FR"/>
              </w:rPr>
              <w:t xml:space="preserve">Master </w:t>
            </w:r>
            <w:r>
              <w:rPr>
                <w:rStyle w:val="Lienhypertexte"/>
                <w:color w:val="auto"/>
                <w:u w:val="none"/>
                <w:lang w:val="fr-FR"/>
              </w:rPr>
              <w:t xml:space="preserve">dans les domaines suivants : </w:t>
            </w:r>
            <w:r w:rsidRPr="00616D4D">
              <w:rPr>
                <w:rStyle w:val="Lienhypertexte"/>
                <w:color w:val="auto"/>
                <w:u w:val="none"/>
                <w:lang w:val="fr-FR"/>
              </w:rPr>
              <w:t xml:space="preserve"> </w:t>
            </w:r>
            <w:r w:rsidRPr="006214D6">
              <w:rPr>
                <w:color w:val="000000"/>
                <w:lang w:val="fr-FR"/>
              </w:rPr>
              <w:t>économie, économie de la santé, financement de la santé, santé publique, planification de la santé, gestion des systèmes de santé, démographie et domaines connexes</w:t>
            </w:r>
            <w:r w:rsidRPr="006214D6">
              <w:rPr>
                <w:lang w:val="fr-FR"/>
              </w:rPr>
              <w:t>.</w:t>
            </w:r>
          </w:p>
          <w:p w:rsidR="00BB7199" w:rsidRPr="00616D4D" w:rsidRDefault="00BB7199" w:rsidP="00BB7199">
            <w:pPr>
              <w:jc w:val="both"/>
              <w:rPr>
                <w:rStyle w:val="Lienhypertexte"/>
                <w:color w:val="auto"/>
                <w:u w:val="none"/>
                <w:lang w:val="fr-FR"/>
              </w:rPr>
            </w:pPr>
          </w:p>
          <w:p w:rsidR="00BB7199" w:rsidRPr="000540B5" w:rsidRDefault="00BB7199" w:rsidP="00BB7199">
            <w:pPr>
              <w:spacing w:line="276" w:lineRule="auto"/>
              <w:rPr>
                <w:b/>
                <w:u w:val="single"/>
                <w:lang w:val="fr-FR" w:eastAsia="nb-NO"/>
              </w:rPr>
            </w:pPr>
            <w:r w:rsidRPr="000540B5">
              <w:rPr>
                <w:b/>
                <w:u w:val="single"/>
                <w:lang w:val="fr-FR" w:eastAsia="nb-NO"/>
              </w:rPr>
              <w:t>Expériences</w:t>
            </w:r>
          </w:p>
          <w:p w:rsidR="00BB7199" w:rsidRDefault="00BB7199" w:rsidP="00BB7199">
            <w:pPr>
              <w:pStyle w:val="Paragraphedeliste"/>
              <w:numPr>
                <w:ilvl w:val="0"/>
                <w:numId w:val="48"/>
              </w:numPr>
              <w:spacing w:line="276" w:lineRule="auto"/>
              <w:ind w:left="360"/>
              <w:contextualSpacing/>
              <w:jc w:val="both"/>
              <w:rPr>
                <w:lang w:val="fr-FR" w:eastAsia="nb-NO"/>
              </w:rPr>
            </w:pPr>
            <w:r w:rsidRPr="00BB7199">
              <w:rPr>
                <w:lang w:val="fr-FR" w:eastAsia="nb-NO"/>
              </w:rPr>
              <w:t>Au moins 10 ans d'expérience professionnelle progressive dans l'élaboration, la conception de documents relatifs au financement</w:t>
            </w:r>
            <w:r w:rsidR="00422F58">
              <w:rPr>
                <w:lang w:val="fr-FR" w:eastAsia="nb-NO"/>
              </w:rPr>
              <w:t xml:space="preserve"> </w:t>
            </w:r>
            <w:r w:rsidRPr="00BB7199">
              <w:rPr>
                <w:lang w:val="fr-FR" w:eastAsia="nb-NO"/>
              </w:rPr>
              <w:t>de la santé et</w:t>
            </w:r>
            <w:r w:rsidR="000502FF">
              <w:rPr>
                <w:lang w:val="fr-FR" w:eastAsia="nb-NO"/>
              </w:rPr>
              <w:t xml:space="preserve"> genre,</w:t>
            </w:r>
            <w:r w:rsidRPr="00BB7199">
              <w:rPr>
                <w:lang w:val="fr-FR" w:eastAsia="nb-NO"/>
              </w:rPr>
              <w:t xml:space="preserve"> à l'économie de la santé dans les pays en développement ;</w:t>
            </w:r>
          </w:p>
          <w:p w:rsidR="00BB7199" w:rsidRPr="00BB7199" w:rsidRDefault="00BB7199" w:rsidP="00BB7199">
            <w:pPr>
              <w:pStyle w:val="Paragraphedeliste"/>
              <w:numPr>
                <w:ilvl w:val="0"/>
                <w:numId w:val="48"/>
              </w:numPr>
              <w:spacing w:line="276" w:lineRule="auto"/>
              <w:ind w:left="360"/>
              <w:contextualSpacing/>
              <w:jc w:val="both"/>
              <w:rPr>
                <w:lang w:val="fr-FR" w:eastAsia="nb-NO"/>
              </w:rPr>
            </w:pPr>
            <w:r w:rsidRPr="00BB7199">
              <w:rPr>
                <w:lang w:val="fr-FR" w:eastAsia="nb-NO"/>
              </w:rPr>
              <w:t>Expérience avérée et réussie dans l'élaboration de publications fondées sur des données probantes, de dossiers d'investissement, de plans de durabilité financière, de notes d'orientation, de stratégies, de lignes directrices et de rapports</w:t>
            </w:r>
            <w:r>
              <w:rPr>
                <w:lang w:val="fr-FR" w:eastAsia="nb-NO"/>
              </w:rPr>
              <w:t xml:space="preserve"> </w:t>
            </w:r>
            <w:r w:rsidRPr="00BB7199">
              <w:rPr>
                <w:lang w:val="fr-FR" w:eastAsia="nb-NO"/>
              </w:rPr>
              <w:t>;</w:t>
            </w:r>
          </w:p>
          <w:p w:rsidR="00BB7199" w:rsidRPr="00BB7199" w:rsidRDefault="00BB7199" w:rsidP="00BB7199">
            <w:pPr>
              <w:pStyle w:val="Paragraphedeliste"/>
              <w:numPr>
                <w:ilvl w:val="0"/>
                <w:numId w:val="48"/>
              </w:numPr>
              <w:spacing w:line="276" w:lineRule="auto"/>
              <w:ind w:left="360"/>
              <w:contextualSpacing/>
              <w:jc w:val="both"/>
              <w:rPr>
                <w:lang w:val="fr-FR" w:eastAsia="nb-NO"/>
              </w:rPr>
            </w:pPr>
            <w:r w:rsidRPr="00BB7199">
              <w:rPr>
                <w:lang w:val="fr-FR" w:eastAsia="nb-NO"/>
              </w:rPr>
              <w:t xml:space="preserve">Une expérience de travail à Madagascar, en particulier avec le gouvernement ou les agences du système des Nations Unies, sera un </w:t>
            </w:r>
            <w:proofErr w:type="gramStart"/>
            <w:r w:rsidRPr="00BB7199">
              <w:rPr>
                <w:lang w:val="fr-FR" w:eastAsia="nb-NO"/>
              </w:rPr>
              <w:t>atout;</w:t>
            </w:r>
            <w:proofErr w:type="gramEnd"/>
          </w:p>
          <w:p w:rsidR="00BB7199" w:rsidRPr="00BB7199" w:rsidRDefault="00BB7199" w:rsidP="00BB7199">
            <w:pPr>
              <w:pStyle w:val="Paragraphedeliste"/>
              <w:numPr>
                <w:ilvl w:val="0"/>
                <w:numId w:val="48"/>
              </w:numPr>
              <w:pBdr>
                <w:top w:val="nil"/>
                <w:left w:val="nil"/>
                <w:bottom w:val="nil"/>
                <w:right w:val="nil"/>
                <w:between w:val="nil"/>
              </w:pBdr>
              <w:spacing w:line="276" w:lineRule="auto"/>
              <w:ind w:left="360"/>
              <w:contextualSpacing/>
              <w:jc w:val="both"/>
              <w:rPr>
                <w:lang w:val="fr-FR" w:eastAsia="nb-NO"/>
              </w:rPr>
            </w:pPr>
            <w:r w:rsidRPr="00BB7199">
              <w:rPr>
                <w:lang w:val="fr-FR" w:eastAsia="nb-NO"/>
              </w:rPr>
              <w:t>Compétences analytiques dans les dimensions sectorielles et/ou des programmes de développement ;</w:t>
            </w:r>
          </w:p>
          <w:p w:rsidR="00BB7199" w:rsidRPr="00BB7199" w:rsidRDefault="00BB7199" w:rsidP="00BB7199">
            <w:pPr>
              <w:pStyle w:val="Paragraphedeliste"/>
              <w:numPr>
                <w:ilvl w:val="0"/>
                <w:numId w:val="48"/>
              </w:numPr>
              <w:pBdr>
                <w:top w:val="nil"/>
                <w:left w:val="nil"/>
                <w:bottom w:val="nil"/>
                <w:right w:val="nil"/>
                <w:between w:val="nil"/>
              </w:pBdr>
              <w:spacing w:line="276" w:lineRule="auto"/>
              <w:ind w:left="360"/>
              <w:contextualSpacing/>
              <w:jc w:val="both"/>
              <w:rPr>
                <w:lang w:val="fr-FR" w:eastAsia="nb-NO"/>
              </w:rPr>
            </w:pPr>
            <w:r w:rsidRPr="00BB7199">
              <w:rPr>
                <w:lang w:val="fr-FR" w:eastAsia="nb-NO"/>
              </w:rPr>
              <w:t>Maîtrise de l'utilisation des outils standard de calcul des coûts (</w:t>
            </w:r>
            <w:r w:rsidR="00422F58" w:rsidRPr="00422F58">
              <w:rPr>
                <w:i/>
                <w:color w:val="000000"/>
                <w:lang w:val="fr-FR"/>
              </w:rPr>
              <w:t xml:space="preserve">Child </w:t>
            </w:r>
            <w:proofErr w:type="spellStart"/>
            <w:r w:rsidR="00422F58" w:rsidRPr="00422F58">
              <w:rPr>
                <w:i/>
                <w:color w:val="000000"/>
                <w:lang w:val="fr-FR"/>
              </w:rPr>
              <w:t>Marriage</w:t>
            </w:r>
            <w:proofErr w:type="spellEnd"/>
            <w:r w:rsidR="00422F58" w:rsidRPr="00422F58">
              <w:rPr>
                <w:i/>
                <w:color w:val="000000"/>
                <w:lang w:val="fr-FR"/>
              </w:rPr>
              <w:t xml:space="preserve"> Optimal Interventions Model</w:t>
            </w:r>
            <w:r w:rsidRPr="00BB7199">
              <w:rPr>
                <w:lang w:val="fr-FR" w:eastAsia="nb-NO"/>
              </w:rPr>
              <w:t>, etc.) et des approches de dossiers d'investissements.</w:t>
            </w:r>
          </w:p>
          <w:p w:rsidR="00BB7199" w:rsidRPr="00F169E6" w:rsidRDefault="00BB7199" w:rsidP="00BB7199">
            <w:pPr>
              <w:pStyle w:val="Paragraphedeliste"/>
              <w:ind w:left="0"/>
              <w:jc w:val="both"/>
              <w:rPr>
                <w:b/>
                <w:u w:val="single"/>
              </w:rPr>
            </w:pPr>
            <w:proofErr w:type="spellStart"/>
            <w:r w:rsidRPr="00F169E6">
              <w:rPr>
                <w:b/>
                <w:u w:val="single"/>
              </w:rPr>
              <w:t>Compétences</w:t>
            </w:r>
            <w:proofErr w:type="spellEnd"/>
            <w:r w:rsidRPr="00F169E6">
              <w:rPr>
                <w:b/>
                <w:u w:val="single"/>
              </w:rPr>
              <w:t xml:space="preserve"> </w:t>
            </w:r>
          </w:p>
          <w:p w:rsidR="00BB7199" w:rsidRPr="00BB7199" w:rsidRDefault="00BB7199" w:rsidP="00BB7199">
            <w:pPr>
              <w:pStyle w:val="Paragraphedeliste"/>
              <w:numPr>
                <w:ilvl w:val="0"/>
                <w:numId w:val="46"/>
              </w:numPr>
              <w:contextualSpacing/>
              <w:jc w:val="both"/>
              <w:rPr>
                <w:lang w:val="fr-FR"/>
              </w:rPr>
            </w:pPr>
            <w:r w:rsidRPr="00BB7199">
              <w:rPr>
                <w:lang w:val="fr-FR"/>
              </w:rPr>
              <w:t>Excellentes capacités d’analyse, de synthèse, et de rédaction ;</w:t>
            </w:r>
          </w:p>
          <w:p w:rsidR="00BB7199" w:rsidRPr="00BB7199" w:rsidRDefault="00BB7199" w:rsidP="00BB7199">
            <w:pPr>
              <w:pStyle w:val="Paragraphedeliste"/>
              <w:numPr>
                <w:ilvl w:val="0"/>
                <w:numId w:val="46"/>
              </w:numPr>
              <w:contextualSpacing/>
              <w:jc w:val="both"/>
              <w:rPr>
                <w:lang w:val="fr-FR"/>
              </w:rPr>
            </w:pPr>
            <w:r w:rsidRPr="00BB7199">
              <w:rPr>
                <w:lang w:val="fr-FR"/>
              </w:rPr>
              <w:t>Excellentes qualités relationnelles et capacité à travailler en équipe</w:t>
            </w:r>
          </w:p>
          <w:p w:rsidR="00BB7199" w:rsidRPr="00BB7199" w:rsidRDefault="00BB7199" w:rsidP="00BB7199">
            <w:pPr>
              <w:pStyle w:val="Paragraphedeliste"/>
              <w:numPr>
                <w:ilvl w:val="0"/>
                <w:numId w:val="46"/>
              </w:numPr>
              <w:contextualSpacing/>
              <w:jc w:val="both"/>
              <w:rPr>
                <w:lang w:val="fr-FR"/>
              </w:rPr>
            </w:pPr>
            <w:r w:rsidRPr="00BB7199">
              <w:rPr>
                <w:lang w:val="fr-FR"/>
              </w:rPr>
              <w:t xml:space="preserve">Capacité à respecter les délais ; </w:t>
            </w:r>
          </w:p>
          <w:p w:rsidR="00BB7199" w:rsidRPr="00BB7199" w:rsidRDefault="00BB7199" w:rsidP="00BB7199">
            <w:pPr>
              <w:pStyle w:val="Paragraphedeliste"/>
              <w:numPr>
                <w:ilvl w:val="0"/>
                <w:numId w:val="46"/>
              </w:numPr>
              <w:contextualSpacing/>
              <w:jc w:val="both"/>
              <w:rPr>
                <w:lang w:val="fr-FR"/>
              </w:rPr>
            </w:pPr>
            <w:r w:rsidRPr="00BB7199">
              <w:rPr>
                <w:lang w:val="fr-FR"/>
              </w:rPr>
              <w:t>Maîtrise de l’outil informatique (Word, Excel, PowerPoint …)</w:t>
            </w:r>
          </w:p>
          <w:p w:rsidR="00BB7199" w:rsidRPr="00BB7199" w:rsidRDefault="00BB7199" w:rsidP="00BB7199">
            <w:pPr>
              <w:pStyle w:val="Paragraphedeliste"/>
              <w:numPr>
                <w:ilvl w:val="0"/>
                <w:numId w:val="46"/>
              </w:numPr>
              <w:contextualSpacing/>
              <w:jc w:val="both"/>
              <w:rPr>
                <w:lang w:val="fr-FR"/>
              </w:rPr>
            </w:pPr>
            <w:r w:rsidRPr="00BB7199">
              <w:rPr>
                <w:lang w:val="fr-FR"/>
              </w:rPr>
              <w:t>Bonnes capacités de communication, de négociation et de plaidoyer</w:t>
            </w:r>
          </w:p>
          <w:p w:rsidR="00BB7199" w:rsidRPr="00BB7199" w:rsidRDefault="00BB7199" w:rsidP="00BB7199">
            <w:pPr>
              <w:pStyle w:val="Paragraphedeliste"/>
              <w:jc w:val="both"/>
              <w:rPr>
                <w:lang w:val="fr-FR"/>
              </w:rPr>
            </w:pPr>
          </w:p>
          <w:p w:rsidR="00542EA5" w:rsidRDefault="00BB7199" w:rsidP="00BB7199">
            <w:pPr>
              <w:widowControl w:val="0"/>
              <w:autoSpaceDE w:val="0"/>
              <w:autoSpaceDN w:val="0"/>
              <w:adjustRightInd w:val="0"/>
              <w:spacing w:before="120" w:line="276" w:lineRule="auto"/>
              <w:jc w:val="both"/>
            </w:pPr>
            <w:r w:rsidRPr="00BB7199">
              <w:rPr>
                <w:b/>
                <w:u w:val="single"/>
                <w:lang w:val="fr-FR" w:eastAsia="nb-NO"/>
              </w:rPr>
              <w:t>Langue</w:t>
            </w:r>
            <w:r w:rsidRPr="00BB7199">
              <w:rPr>
                <w:b/>
                <w:lang w:val="fr-FR" w:eastAsia="nb-NO"/>
              </w:rPr>
              <w:t xml:space="preserve"> :</w:t>
            </w:r>
            <w:r w:rsidRPr="00BB7199">
              <w:rPr>
                <w:lang w:val="fr-FR"/>
              </w:rPr>
              <w:t xml:space="preserve"> Le (la) consultant(e) doit avoir une parfaite maîtrise du français. </w:t>
            </w:r>
            <w:proofErr w:type="spellStart"/>
            <w:r w:rsidRPr="00D43F85">
              <w:t>Une</w:t>
            </w:r>
            <w:proofErr w:type="spellEnd"/>
            <w:r w:rsidRPr="00D43F85">
              <w:t xml:space="preserve"> </w:t>
            </w:r>
            <w:r>
              <w:t xml:space="preserve">bonne </w:t>
            </w:r>
            <w:proofErr w:type="spellStart"/>
            <w:r>
              <w:t>connaissance</w:t>
            </w:r>
            <w:proofErr w:type="spellEnd"/>
            <w:r w:rsidRPr="00D43F85">
              <w:t xml:space="preserve"> de </w:t>
            </w:r>
            <w:proofErr w:type="spellStart"/>
            <w:r w:rsidRPr="00D43F85">
              <w:t>l'anglais</w:t>
            </w:r>
            <w:proofErr w:type="spellEnd"/>
            <w:r w:rsidRPr="00D43F85">
              <w:t xml:space="preserve"> </w:t>
            </w:r>
            <w:proofErr w:type="spellStart"/>
            <w:r w:rsidRPr="00D43F85">
              <w:t>est</w:t>
            </w:r>
            <w:proofErr w:type="spellEnd"/>
            <w:r w:rsidRPr="00D43F85">
              <w:t xml:space="preserve"> </w:t>
            </w:r>
            <w:proofErr w:type="spellStart"/>
            <w:r w:rsidRPr="00D43F85">
              <w:t>souhaitable</w:t>
            </w:r>
            <w:proofErr w:type="spellEnd"/>
            <w:r w:rsidRPr="003628AD">
              <w:t>.</w:t>
            </w:r>
          </w:p>
          <w:p w:rsidR="00BB7199" w:rsidRPr="00CA5C89" w:rsidRDefault="00BB7199" w:rsidP="00BB7199">
            <w:pPr>
              <w:widowControl w:val="0"/>
              <w:autoSpaceDE w:val="0"/>
              <w:autoSpaceDN w:val="0"/>
              <w:adjustRightInd w:val="0"/>
              <w:spacing w:before="120" w:line="276" w:lineRule="auto"/>
              <w:jc w:val="both"/>
              <w:rPr>
                <w:lang w:val="fr-FR"/>
              </w:rPr>
            </w:pPr>
          </w:p>
        </w:tc>
      </w:tr>
      <w:tr w:rsidR="00CF74CC" w:rsidRPr="000A1843" w:rsidTr="00B553D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CF74CC" w:rsidRPr="00FA59F1" w:rsidRDefault="00CF74CC" w:rsidP="00914B16">
            <w:pPr>
              <w:tabs>
                <w:tab w:val="left" w:pos="-720"/>
              </w:tabs>
              <w:suppressAutoHyphens/>
              <w:spacing w:before="40" w:after="54"/>
              <w:jc w:val="both"/>
              <w:rPr>
                <w:lang w:val="fr-FR"/>
              </w:rPr>
            </w:pPr>
            <w:r>
              <w:rPr>
                <w:lang w:val="fr-FR"/>
              </w:rPr>
              <w:t>Dossier de candidature et soumission</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324EF4" w:rsidRPr="00173327" w:rsidRDefault="00542EA5" w:rsidP="00CF74CC">
            <w:pPr>
              <w:jc w:val="both"/>
              <w:rPr>
                <w:lang w:val="fr-FR"/>
              </w:rPr>
            </w:pPr>
            <w:r w:rsidRPr="00173327">
              <w:rPr>
                <w:lang w:val="fr-FR"/>
              </w:rPr>
              <w:t xml:space="preserve">Les dossiers de candidature seront tirés du </w:t>
            </w:r>
            <w:proofErr w:type="spellStart"/>
            <w:r w:rsidRPr="00173327">
              <w:rPr>
                <w:lang w:val="fr-FR"/>
              </w:rPr>
              <w:t>Roster</w:t>
            </w:r>
            <w:proofErr w:type="spellEnd"/>
            <w:r w:rsidRPr="00173327">
              <w:rPr>
                <w:lang w:val="fr-FR"/>
              </w:rPr>
              <w:t xml:space="preserve"> de l’UNFPA et seront examinés par un panel de sélection constitués de staff du Bureau Pays</w:t>
            </w:r>
          </w:p>
          <w:p w:rsidR="00CF74CC" w:rsidRPr="005C4E9C" w:rsidRDefault="00CF74CC" w:rsidP="00542EA5">
            <w:pPr>
              <w:jc w:val="both"/>
              <w:rPr>
                <w:b/>
                <w:bCs/>
                <w:color w:val="000000"/>
                <w:lang w:val="fr-FR" w:eastAsia="fr-FR"/>
              </w:rPr>
            </w:pPr>
          </w:p>
        </w:tc>
      </w:tr>
      <w:tr w:rsidR="00393327" w:rsidRPr="000A1843" w:rsidTr="00B553D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393327" w:rsidRPr="00FA59F1" w:rsidRDefault="00393327" w:rsidP="00914B16">
            <w:pPr>
              <w:tabs>
                <w:tab w:val="left" w:pos="-720"/>
              </w:tabs>
              <w:suppressAutoHyphens/>
              <w:spacing w:before="40" w:after="54"/>
              <w:jc w:val="both"/>
              <w:rPr>
                <w:lang w:val="fr-FR"/>
              </w:rPr>
            </w:pPr>
            <w:r w:rsidRPr="00FA59F1">
              <w:rPr>
                <w:lang w:val="fr-FR"/>
              </w:rPr>
              <w:t xml:space="preserve">Services à rendre par UNFPA ou le partenaire d’exécution (par exemple services d’appui, mise à disposition d’un bureau, équipement …) si applicable </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BB7199" w:rsidRPr="00BB7199" w:rsidRDefault="00BB7199" w:rsidP="00BB7199">
            <w:pPr>
              <w:pStyle w:val="Paragraphedeliste"/>
              <w:numPr>
                <w:ilvl w:val="0"/>
                <w:numId w:val="48"/>
              </w:numPr>
              <w:spacing w:line="276" w:lineRule="auto"/>
              <w:ind w:left="360"/>
              <w:contextualSpacing/>
              <w:jc w:val="both"/>
              <w:rPr>
                <w:lang w:val="fr-FR" w:eastAsia="nb-NO"/>
              </w:rPr>
            </w:pPr>
            <w:r w:rsidRPr="00BB7199">
              <w:rPr>
                <w:lang w:val="fr-FR" w:eastAsia="nb-NO"/>
              </w:rPr>
              <w:t xml:space="preserve">Le(la) consultant(e) utilisera son propre ordinateur et recevra des moyens de communication et internet forfaitaire par mois et des moyens de transport lors de sa mission dans la capitale Antananarivo strictement dans le cadre de cette consultance. </w:t>
            </w:r>
          </w:p>
          <w:p w:rsidR="00BB7199" w:rsidRDefault="00BB7199" w:rsidP="00BB7199">
            <w:pPr>
              <w:pStyle w:val="Paragraphedeliste"/>
              <w:numPr>
                <w:ilvl w:val="0"/>
                <w:numId w:val="48"/>
              </w:numPr>
              <w:spacing w:line="276" w:lineRule="auto"/>
              <w:ind w:left="360"/>
              <w:contextualSpacing/>
              <w:jc w:val="both"/>
              <w:rPr>
                <w:lang w:val="fr-FR" w:eastAsia="nb-NO"/>
              </w:rPr>
            </w:pPr>
            <w:r w:rsidRPr="00BB7199">
              <w:rPr>
                <w:lang w:val="fr-FR" w:eastAsia="nb-NO"/>
              </w:rPr>
              <w:t xml:space="preserve">Le(la) consultant(e) pourra travailler en télétravail chaque fois que nécessaire pour éviter les risques de contamination de COVID-19. </w:t>
            </w:r>
          </w:p>
          <w:p w:rsidR="00BB7199" w:rsidRPr="00BB7199" w:rsidRDefault="00BB7199" w:rsidP="00BB7199">
            <w:pPr>
              <w:pStyle w:val="Paragraphedeliste"/>
              <w:numPr>
                <w:ilvl w:val="0"/>
                <w:numId w:val="48"/>
              </w:numPr>
              <w:spacing w:line="276" w:lineRule="auto"/>
              <w:ind w:left="360"/>
              <w:contextualSpacing/>
              <w:jc w:val="both"/>
              <w:rPr>
                <w:lang w:val="fr-FR" w:eastAsia="nb-NO"/>
              </w:rPr>
            </w:pPr>
            <w:r w:rsidRPr="00BB7199">
              <w:rPr>
                <w:lang w:val="fr-FR" w:eastAsia="nb-NO"/>
              </w:rPr>
              <w:t>En cas de travaux d’impression et de photocopies, il ou elle les fera à travers le Bureau de l’UNFPA</w:t>
            </w:r>
          </w:p>
          <w:p w:rsidR="00393327" w:rsidRPr="00BB7199" w:rsidRDefault="00393327" w:rsidP="00BB7199">
            <w:pPr>
              <w:pStyle w:val="Paragraphedeliste"/>
              <w:spacing w:line="276" w:lineRule="auto"/>
              <w:ind w:left="360"/>
              <w:contextualSpacing/>
              <w:jc w:val="both"/>
              <w:rPr>
                <w:highlight w:val="yellow"/>
                <w:lang w:val="fr-FR"/>
              </w:rPr>
            </w:pPr>
          </w:p>
        </w:tc>
      </w:tr>
      <w:tr w:rsidR="00393327" w:rsidRPr="000A1843" w:rsidTr="00B553D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393327" w:rsidRPr="00393327" w:rsidRDefault="00393327" w:rsidP="00914B16">
            <w:pPr>
              <w:tabs>
                <w:tab w:val="left" w:pos="-720"/>
              </w:tabs>
              <w:suppressAutoHyphens/>
              <w:jc w:val="both"/>
              <w:rPr>
                <w:lang w:val="fr-FR"/>
              </w:rPr>
            </w:pPr>
            <w:r w:rsidRPr="00393327">
              <w:rPr>
                <w:lang w:val="fr-FR"/>
              </w:rPr>
              <w:lastRenderedPageBreak/>
              <w:t xml:space="preserve">Autres informations ou dispositions spéciales </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E808B6" w:rsidRDefault="00E808B6" w:rsidP="00E808B6">
            <w:pPr>
              <w:spacing w:line="276" w:lineRule="auto"/>
              <w:jc w:val="both"/>
              <w:rPr>
                <w:lang w:val="fr-FR"/>
              </w:rPr>
            </w:pPr>
            <w:r w:rsidRPr="007952AB">
              <w:rPr>
                <w:lang w:val="fr-FR"/>
              </w:rPr>
              <w:t>L’UNFPA est une Agence des Nations Unies chargée d’apporter aux pays membres une assistance dans le domaine de la lutte</w:t>
            </w:r>
            <w:r>
              <w:rPr>
                <w:lang w:val="fr-FR"/>
              </w:rPr>
              <w:t xml:space="preserve"> contre la mortalité maternelle, </w:t>
            </w:r>
            <w:r w:rsidRPr="007952AB">
              <w:rPr>
                <w:lang w:val="fr-FR"/>
              </w:rPr>
              <w:t>la lutte contre la violence portée aux femmes, et la promotion de la Santé Sexuelle et Reproductive des jeunes et des adolescents</w:t>
            </w:r>
            <w:r>
              <w:rPr>
                <w:lang w:val="fr-FR"/>
              </w:rPr>
              <w:t xml:space="preserve">. </w:t>
            </w:r>
          </w:p>
          <w:p w:rsidR="00E808B6" w:rsidRDefault="00E808B6" w:rsidP="00E808B6">
            <w:pPr>
              <w:spacing w:line="276" w:lineRule="auto"/>
              <w:jc w:val="both"/>
              <w:rPr>
                <w:lang w:val="fr-FR"/>
              </w:rPr>
            </w:pPr>
          </w:p>
          <w:p w:rsidR="00E808B6" w:rsidRPr="004B27A8" w:rsidRDefault="00E808B6" w:rsidP="00E808B6">
            <w:pPr>
              <w:spacing w:line="276" w:lineRule="auto"/>
              <w:jc w:val="both"/>
              <w:rPr>
                <w:lang w:val="fr-FR"/>
              </w:rPr>
            </w:pPr>
            <w:r w:rsidRPr="004B27A8">
              <w:rPr>
                <w:lang w:val="fr-FR"/>
              </w:rPr>
              <w:t xml:space="preserve">Madagascar a adopté l'agenda de développement 2030, et priorisé les cibles des objectifs de développement durable en fonction du contexte national. L'UNFPA, ainsi que ses partenaires, adhère à la vision et aux aspirations des ODD et cherche à atteindre trois résultats transformateurs centrés sur les personnes, exprimés à travers "l'objectif </w:t>
            </w:r>
            <w:proofErr w:type="spellStart"/>
            <w:r w:rsidRPr="004B27A8">
              <w:rPr>
                <w:lang w:val="fr-FR"/>
              </w:rPr>
              <w:t>Bull's</w:t>
            </w:r>
            <w:proofErr w:type="spellEnd"/>
            <w:r w:rsidRPr="004B27A8">
              <w:rPr>
                <w:lang w:val="fr-FR"/>
              </w:rPr>
              <w:t xml:space="preserve"> Eye" à savoir : (i) Mettre fin à la mortalité maternelle évitable ; (ii) Mettre fin aux besoins non satisfaits de planification familiale ; (iii) Mettre fin à la </w:t>
            </w:r>
            <w:r w:rsidR="00422F58">
              <w:rPr>
                <w:lang w:val="fr-FR"/>
              </w:rPr>
              <w:t>mariage d’enfant</w:t>
            </w:r>
            <w:r w:rsidRPr="004B27A8">
              <w:rPr>
                <w:lang w:val="fr-FR"/>
              </w:rPr>
              <w:t xml:space="preserve"> et à toutes les pratiques néfastes, y compris le mariage des enfants. Lors du Sommet de Nairobi sur la CIPD25, le Gouvernement malgache s'est engagé à accélérer la promesse d'atteindre les trois résultats transformateurs.</w:t>
            </w:r>
          </w:p>
          <w:p w:rsidR="00E808B6" w:rsidRPr="004B27A8" w:rsidRDefault="00E808B6" w:rsidP="00E808B6">
            <w:pPr>
              <w:spacing w:line="276" w:lineRule="auto"/>
              <w:jc w:val="both"/>
              <w:rPr>
                <w:lang w:val="fr-FR"/>
              </w:rPr>
            </w:pPr>
            <w:r w:rsidRPr="004B27A8">
              <w:rPr>
                <w:lang w:val="fr-FR"/>
              </w:rPr>
              <w:t xml:space="preserve"> </w:t>
            </w:r>
          </w:p>
          <w:p w:rsidR="00E808B6" w:rsidRPr="004B27A8" w:rsidRDefault="00E808B6" w:rsidP="00E808B6">
            <w:pPr>
              <w:spacing w:line="276" w:lineRule="auto"/>
              <w:jc w:val="both"/>
              <w:rPr>
                <w:lang w:val="fr-FR"/>
              </w:rPr>
            </w:pPr>
            <w:r w:rsidRPr="004B27A8">
              <w:rPr>
                <w:lang w:val="fr-FR"/>
              </w:rPr>
              <w:t xml:space="preserve">Au niveau mondial, les trois résultats transformateurs seront atteints </w:t>
            </w:r>
            <w:r w:rsidR="00E36742" w:rsidRPr="004B27A8">
              <w:rPr>
                <w:lang w:val="fr-FR"/>
              </w:rPr>
              <w:t>grâce</w:t>
            </w:r>
            <w:r w:rsidRPr="004B27A8">
              <w:rPr>
                <w:lang w:val="fr-FR"/>
              </w:rPr>
              <w:t xml:space="preserve"> à trois cycles consécutifs de plans stratégiques</w:t>
            </w:r>
            <w:r w:rsidRPr="004B27A8">
              <w:rPr>
                <w:lang w:val="fr-FR"/>
              </w:rPr>
              <w:footnoteReference w:id="1"/>
            </w:r>
            <w:r w:rsidRPr="004B27A8">
              <w:rPr>
                <w:lang w:val="fr-FR"/>
              </w:rPr>
              <w:t>, rendus possibles par des données probantes et une expertise en matière de population en se concentrant sur l'intelligence démographique, l'autonomisation des femmes et des jeunes, en particulier des adolescentes, et réalisés dans des contextes de développement et humanitaire</w:t>
            </w:r>
            <w:r w:rsidRPr="00422F58">
              <w:rPr>
                <w:vertAlign w:val="superscript"/>
                <w:lang w:val="fr-FR"/>
              </w:rPr>
              <w:footnoteReference w:id="2"/>
            </w:r>
            <w:r w:rsidRPr="004B27A8">
              <w:rPr>
                <w:lang w:val="fr-FR"/>
              </w:rPr>
              <w:t>.</w:t>
            </w:r>
          </w:p>
          <w:p w:rsidR="00E808B6" w:rsidRPr="004B27A8" w:rsidRDefault="00E808B6" w:rsidP="00E808B6">
            <w:pPr>
              <w:spacing w:line="276" w:lineRule="auto"/>
              <w:jc w:val="both"/>
              <w:rPr>
                <w:lang w:val="fr-FR"/>
              </w:rPr>
            </w:pPr>
          </w:p>
          <w:p w:rsidR="00E808B6" w:rsidRPr="004B27A8" w:rsidRDefault="00E808B6" w:rsidP="00E808B6">
            <w:pPr>
              <w:spacing w:line="276" w:lineRule="auto"/>
              <w:jc w:val="both"/>
              <w:rPr>
                <w:lang w:val="fr-FR"/>
              </w:rPr>
            </w:pPr>
            <w:r w:rsidRPr="004B27A8">
              <w:rPr>
                <w:lang w:val="fr-FR"/>
              </w:rPr>
              <w:t>Considérant le calcul des coûts des trois résultats transformateurs entrepris par l’UNFPA au niveau mondial, le Ministre de l'Economie et des Finances de Madagascar a demandé un appui technique pour estimer les coûts et les ressources afin d'atteindre les trois résultats transformateurs à Madagascar.</w:t>
            </w:r>
          </w:p>
          <w:p w:rsidR="00E808B6" w:rsidRPr="004B27A8" w:rsidRDefault="00E808B6" w:rsidP="00E808B6">
            <w:pPr>
              <w:spacing w:line="276" w:lineRule="auto"/>
              <w:jc w:val="both"/>
              <w:rPr>
                <w:lang w:val="fr-FR"/>
              </w:rPr>
            </w:pPr>
            <w:r w:rsidRPr="004B27A8">
              <w:rPr>
                <w:lang w:val="fr-FR"/>
              </w:rPr>
              <w:t>L'analyse du contexte actuel de financement du développement et plus particulièrement des ODD à Madagascar indique clairement des faibles espaces budgétaires de l'État et l'insuffisance des ressources extérieures telles que l'Aide publique au développement et des investissements directs étrangers pour relever de nombreux défis</w:t>
            </w:r>
            <w:r w:rsidRPr="00E36742">
              <w:rPr>
                <w:vertAlign w:val="superscript"/>
                <w:lang w:val="fr-FR"/>
              </w:rPr>
              <w:footnoteReference w:id="3"/>
            </w:r>
            <w:r w:rsidRPr="004B27A8">
              <w:rPr>
                <w:lang w:val="fr-FR"/>
              </w:rPr>
              <w:t xml:space="preserve"> (CCA 2020, Madagascar). Madagascar est également exposé aux conséquences socio-économiques du Covid-19.</w:t>
            </w:r>
          </w:p>
          <w:p w:rsidR="00E808B6" w:rsidRPr="004B27A8" w:rsidRDefault="00E808B6" w:rsidP="00E808B6">
            <w:pPr>
              <w:spacing w:line="276" w:lineRule="auto"/>
              <w:jc w:val="both"/>
              <w:rPr>
                <w:lang w:val="fr-FR"/>
              </w:rPr>
            </w:pPr>
            <w:r w:rsidRPr="004B27A8">
              <w:rPr>
                <w:lang w:val="fr-FR"/>
              </w:rPr>
              <w:t xml:space="preserve">L'évaluation des coûts pour la réalisation des trois résultats transformateurs offre l'occasion de se concentrer sur les tâches inachevées du programme d’action de la CIPD à Madagascar, en définissant l'ampleur et la portée des investissements nécessaires pour donner la priorité aux interventions avérées à fort impact et rentables qui sont requises pour accélérer les progrès vers la réalisation des résultats transformateurs promis par le gouvernement de Madagascar au sommet de Nairobi. En outre, les dossiers d'investissement appuieront également les contributions à la réalisation des ODD et des aspirations nationales reflétées dans les plans nationaux de développement, y </w:t>
            </w:r>
            <w:r w:rsidRPr="004B27A8">
              <w:rPr>
                <w:lang w:val="fr-FR"/>
              </w:rPr>
              <w:lastRenderedPageBreak/>
              <w:t>compris le Plan Emergence Madagascar et le Plan multisectoriel d’Urgence Madagascar pour la réponse au Covid-19.</w:t>
            </w:r>
          </w:p>
          <w:p w:rsidR="00E808B6" w:rsidRPr="004B27A8" w:rsidRDefault="00E808B6" w:rsidP="00E808B6">
            <w:pPr>
              <w:spacing w:line="276" w:lineRule="auto"/>
              <w:jc w:val="both"/>
              <w:rPr>
                <w:lang w:val="fr-FR"/>
              </w:rPr>
            </w:pPr>
            <w:r w:rsidRPr="004B27A8">
              <w:rPr>
                <w:lang w:val="fr-FR"/>
              </w:rPr>
              <w:t xml:space="preserve">  </w:t>
            </w:r>
          </w:p>
          <w:p w:rsidR="00E808B6" w:rsidRPr="004B27A8" w:rsidRDefault="00E808B6" w:rsidP="00E808B6">
            <w:pPr>
              <w:spacing w:line="276" w:lineRule="auto"/>
              <w:jc w:val="both"/>
              <w:rPr>
                <w:lang w:val="fr-FR"/>
              </w:rPr>
            </w:pPr>
            <w:r w:rsidRPr="004B27A8">
              <w:rPr>
                <w:lang w:val="fr-FR"/>
              </w:rPr>
              <w:t xml:space="preserve">Compte tenu de l'évolution constante du paysage de financement durable, il est essentiel de situer les investissements au niveau national dans le cadre du lien entre le développement, l'aide humanitaire et la paix, notamment en tenant compte de la fréquence accrue des urgences de santé publique telles que la pandémie de Covid-19, de la fréquence des risques et des vulnérabilités liées au changement climatique, ainsi que des conflits, pour ne citer que quelques exemples. A cet égard, Madagascar, avec l'appui technique de l’UNFPA et des partenaires académiques, souhaite adopter une approche systématique (cohérente, valide et fiable) pour évaluer les coûts de trois résultats transformateurs qui tiennent compte du contexte du pays. </w:t>
            </w:r>
          </w:p>
          <w:p w:rsidR="00E808B6" w:rsidRDefault="00E808B6" w:rsidP="00E808B6">
            <w:pPr>
              <w:spacing w:line="276" w:lineRule="auto"/>
              <w:jc w:val="both"/>
              <w:rPr>
                <w:lang w:val="fr-FR"/>
              </w:rPr>
            </w:pPr>
          </w:p>
          <w:p w:rsidR="00E808B6" w:rsidRDefault="00E808B6" w:rsidP="00E808B6">
            <w:pPr>
              <w:jc w:val="both"/>
              <w:rPr>
                <w:lang w:val="fr-FR"/>
              </w:rPr>
            </w:pPr>
            <w:r>
              <w:rPr>
                <w:lang w:val="fr-FR"/>
              </w:rPr>
              <w:t xml:space="preserve">C’est dans ce cadre que l’UNFPA en appui au Ministère de l’Economie et des Finances et du </w:t>
            </w:r>
            <w:r w:rsidR="00C73038">
              <w:rPr>
                <w:lang w:val="fr-FR"/>
              </w:rPr>
              <w:t>Ministère de la Population, de la Protection Sociale et de la Promotion de la Femme</w:t>
            </w:r>
            <w:r>
              <w:rPr>
                <w:lang w:val="fr-FR"/>
              </w:rPr>
              <w:t xml:space="preserve"> Publique veut recruter un(e) consultant (e) national(e) pour évaluer les coûts pour atteindre le résultat transformateur </w:t>
            </w:r>
            <w:r>
              <w:rPr>
                <w:b/>
                <w:lang w:val="fr-FR"/>
              </w:rPr>
              <w:t xml:space="preserve">Zéro </w:t>
            </w:r>
            <w:r w:rsidR="00422F58">
              <w:rPr>
                <w:b/>
                <w:lang w:val="fr-FR"/>
              </w:rPr>
              <w:t>mariage d’enfant</w:t>
            </w:r>
            <w:r>
              <w:rPr>
                <w:lang w:val="fr-FR"/>
              </w:rPr>
              <w:t xml:space="preserve"> à l’horizon 2030.</w:t>
            </w:r>
          </w:p>
          <w:p w:rsidR="00E808B6" w:rsidRDefault="00E808B6" w:rsidP="00E808B6">
            <w:pPr>
              <w:rPr>
                <w:lang w:val="fr-FR"/>
              </w:rPr>
            </w:pPr>
          </w:p>
          <w:p w:rsidR="00393327" w:rsidRPr="00393327" w:rsidRDefault="00E808B6" w:rsidP="00E808B6">
            <w:pPr>
              <w:tabs>
                <w:tab w:val="left" w:pos="-720"/>
              </w:tabs>
              <w:suppressAutoHyphens/>
              <w:jc w:val="both"/>
              <w:rPr>
                <w:lang w:val="fr-FR"/>
              </w:rPr>
            </w:pPr>
            <w:r w:rsidRPr="00A63F37">
              <w:rPr>
                <w:lang w:val="fr-FR"/>
              </w:rPr>
              <w:t>Ainsi, ce</w:t>
            </w:r>
            <w:r>
              <w:rPr>
                <w:lang w:val="fr-FR"/>
              </w:rPr>
              <w:t>s</w:t>
            </w:r>
            <w:r w:rsidRPr="00A63F37">
              <w:rPr>
                <w:lang w:val="fr-FR"/>
              </w:rPr>
              <w:t xml:space="preserve"> terme</w:t>
            </w:r>
            <w:r>
              <w:rPr>
                <w:lang w:val="fr-FR"/>
              </w:rPr>
              <w:t>s de référence donnent</w:t>
            </w:r>
            <w:r w:rsidRPr="00A63F37">
              <w:rPr>
                <w:lang w:val="fr-FR"/>
              </w:rPr>
              <w:t xml:space="preserve"> la mission, les tâches et les résultats attendus par ce travail de consultance.</w:t>
            </w:r>
          </w:p>
          <w:p w:rsidR="00393327" w:rsidRPr="00393327" w:rsidRDefault="00393327" w:rsidP="00EC26D8">
            <w:pPr>
              <w:tabs>
                <w:tab w:val="left" w:pos="-720"/>
              </w:tabs>
              <w:suppressAutoHyphens/>
              <w:jc w:val="both"/>
              <w:rPr>
                <w:lang w:val="fr-FR"/>
              </w:rPr>
            </w:pPr>
          </w:p>
        </w:tc>
      </w:tr>
      <w:tr w:rsidR="005F7C25" w:rsidRPr="005C4E9C" w:rsidTr="009A52A7">
        <w:tblPrEx>
          <w:tblCellMar>
            <w:left w:w="148" w:type="dxa"/>
            <w:right w:w="148" w:type="dxa"/>
          </w:tblCellMar>
        </w:tblPrEx>
        <w:tc>
          <w:tcPr>
            <w:tcW w:w="10440" w:type="dxa"/>
            <w:gridSpan w:val="2"/>
            <w:tcBorders>
              <w:top w:val="single" w:sz="4" w:space="0" w:color="auto"/>
              <w:left w:val="double" w:sz="6" w:space="0" w:color="auto"/>
              <w:bottom w:val="double" w:sz="6" w:space="0" w:color="auto"/>
              <w:right w:val="double" w:sz="6" w:space="0" w:color="auto"/>
            </w:tcBorders>
            <w:shd w:val="clear" w:color="auto" w:fill="auto"/>
          </w:tcPr>
          <w:p w:rsidR="005F7C25" w:rsidRPr="00393327" w:rsidRDefault="005F7C25" w:rsidP="00EC26D8">
            <w:pPr>
              <w:tabs>
                <w:tab w:val="left" w:pos="-720"/>
              </w:tabs>
              <w:suppressAutoHyphens/>
              <w:jc w:val="both"/>
              <w:rPr>
                <w:lang w:val="fr-FR"/>
              </w:rPr>
            </w:pPr>
          </w:p>
          <w:p w:rsidR="005F7C25" w:rsidRPr="00393327" w:rsidRDefault="00393327" w:rsidP="00EC26D8">
            <w:pPr>
              <w:tabs>
                <w:tab w:val="left" w:pos="-720"/>
              </w:tabs>
              <w:suppressAutoHyphens/>
              <w:jc w:val="both"/>
              <w:rPr>
                <w:lang w:val="fr-FR"/>
              </w:rPr>
            </w:pPr>
            <w:r w:rsidRPr="00393327">
              <w:rPr>
                <w:lang w:val="fr-FR"/>
              </w:rPr>
              <w:t xml:space="preserve">Signature autorisée au niveau du bureau </w:t>
            </w:r>
            <w:r w:rsidR="00C477FD" w:rsidRPr="00393327">
              <w:rPr>
                <w:lang w:val="fr-FR"/>
              </w:rPr>
              <w:t>d’accueil :</w:t>
            </w:r>
          </w:p>
          <w:p w:rsidR="005F7C25" w:rsidRPr="00393327" w:rsidRDefault="005F7C25" w:rsidP="00EC26D8">
            <w:pPr>
              <w:tabs>
                <w:tab w:val="left" w:pos="-720"/>
              </w:tabs>
              <w:suppressAutoHyphens/>
              <w:jc w:val="both"/>
              <w:rPr>
                <w:lang w:val="fr-FR"/>
              </w:rPr>
            </w:pPr>
          </w:p>
          <w:p w:rsidR="005F7C25" w:rsidRPr="005C4E9C" w:rsidRDefault="005F7C25" w:rsidP="00EC26D8">
            <w:pPr>
              <w:tabs>
                <w:tab w:val="left" w:pos="-720"/>
              </w:tabs>
              <w:suppressAutoHyphens/>
              <w:jc w:val="both"/>
            </w:pPr>
            <w:r w:rsidRPr="005C4E9C">
              <w:t>Date:</w:t>
            </w:r>
            <w:r w:rsidR="004C6126">
              <w:t xml:space="preserve"> </w:t>
            </w:r>
            <w:r w:rsidR="00E36742">
              <w:t>14</w:t>
            </w:r>
            <w:r w:rsidR="004C6126">
              <w:t xml:space="preserve"> </w:t>
            </w:r>
            <w:proofErr w:type="spellStart"/>
            <w:r w:rsidR="00E36742">
              <w:t>Août</w:t>
            </w:r>
            <w:proofErr w:type="spellEnd"/>
            <w:r w:rsidR="004C6126">
              <w:t xml:space="preserve"> 20</w:t>
            </w:r>
            <w:r w:rsidR="00825D96">
              <w:t>20</w:t>
            </w:r>
          </w:p>
          <w:p w:rsidR="005F7C25" w:rsidRPr="005C4E9C" w:rsidRDefault="005F7C25" w:rsidP="00EC26D8">
            <w:pPr>
              <w:tabs>
                <w:tab w:val="left" w:pos="-720"/>
              </w:tabs>
              <w:suppressAutoHyphens/>
              <w:jc w:val="both"/>
              <w:rPr>
                <w:highlight w:val="yellow"/>
              </w:rPr>
            </w:pPr>
          </w:p>
        </w:tc>
      </w:tr>
    </w:tbl>
    <w:p w:rsidR="00A905F7" w:rsidRPr="005C4E9C" w:rsidRDefault="00A905F7" w:rsidP="00393327"/>
    <w:sectPr w:rsidR="00A905F7" w:rsidRPr="005C4E9C" w:rsidSect="0038286A">
      <w:footerReference w:type="default" r:id="rId7"/>
      <w:pgSz w:w="11906" w:h="16838" w:code="9"/>
      <w:pgMar w:top="540" w:right="1152" w:bottom="720"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A8B" w:rsidRDefault="00831A8B">
      <w:r>
        <w:separator/>
      </w:r>
    </w:p>
  </w:endnote>
  <w:endnote w:type="continuationSeparator" w:id="0">
    <w:p w:rsidR="00831A8B" w:rsidRDefault="00831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02271"/>
      <w:docPartObj>
        <w:docPartGallery w:val="Page Numbers (Bottom of Page)"/>
        <w:docPartUnique/>
      </w:docPartObj>
    </w:sdtPr>
    <w:sdtEndPr>
      <w:rPr>
        <w:color w:val="7F7F7F" w:themeColor="background1" w:themeShade="7F"/>
        <w:spacing w:val="60"/>
      </w:rPr>
    </w:sdtEndPr>
    <w:sdtContent>
      <w:p w:rsidR="004C6126" w:rsidRDefault="004C6126">
        <w:pPr>
          <w:pStyle w:val="Pieddepage"/>
          <w:pBdr>
            <w:top w:val="single" w:sz="4" w:space="1" w:color="D9D9D9" w:themeColor="background1" w:themeShade="D9"/>
          </w:pBdr>
          <w:jc w:val="right"/>
        </w:pPr>
        <w:r>
          <w:fldChar w:fldCharType="begin"/>
        </w:r>
        <w:r>
          <w:instrText xml:space="preserve"> PAGE   \* MERGEFORMAT </w:instrText>
        </w:r>
        <w:r>
          <w:fldChar w:fldCharType="separate"/>
        </w:r>
        <w:r w:rsidR="004D23C6">
          <w:rPr>
            <w:noProof/>
          </w:rPr>
          <w:t>4</w:t>
        </w:r>
        <w:r>
          <w:rPr>
            <w:noProof/>
          </w:rPr>
          <w:fldChar w:fldCharType="end"/>
        </w:r>
        <w:r>
          <w:t xml:space="preserve"> | </w:t>
        </w:r>
        <w:r>
          <w:rPr>
            <w:color w:val="7F7F7F" w:themeColor="background1" w:themeShade="7F"/>
            <w:spacing w:val="60"/>
          </w:rPr>
          <w:t>Page</w:t>
        </w:r>
      </w:p>
    </w:sdtContent>
  </w:sdt>
  <w:p w:rsidR="004C6126" w:rsidRDefault="004C6126">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A8B" w:rsidRDefault="00831A8B">
      <w:r>
        <w:separator/>
      </w:r>
    </w:p>
  </w:footnote>
  <w:footnote w:type="continuationSeparator" w:id="0">
    <w:p w:rsidR="00831A8B" w:rsidRDefault="00831A8B">
      <w:r>
        <w:continuationSeparator/>
      </w:r>
    </w:p>
  </w:footnote>
  <w:footnote w:id="1">
    <w:p w:rsidR="00E808B6" w:rsidRPr="006214D6" w:rsidRDefault="00E808B6" w:rsidP="00E808B6">
      <w:pPr>
        <w:pBdr>
          <w:top w:val="nil"/>
          <w:left w:val="nil"/>
          <w:bottom w:val="nil"/>
          <w:right w:val="nil"/>
          <w:between w:val="nil"/>
        </w:pBdr>
        <w:rPr>
          <w:color w:val="000000"/>
          <w:sz w:val="20"/>
          <w:lang w:val="fr-FR"/>
        </w:rPr>
      </w:pPr>
      <w:r w:rsidRPr="005603D0">
        <w:rPr>
          <w:vertAlign w:val="superscript"/>
        </w:rPr>
        <w:footnoteRef/>
      </w:r>
      <w:r w:rsidRPr="006214D6">
        <w:rPr>
          <w:color w:val="000000"/>
          <w:sz w:val="16"/>
          <w:lang w:val="fr-FR"/>
        </w:rPr>
        <w:t>Le plan stratégique 2018-2021 définit la vision et lance l'action. Le plan stratégique 2022-2025 consolidera les acquis et le plan stratégique 2026-2030 accélérera les réalisations à l'horizon 2030.</w:t>
      </w:r>
    </w:p>
  </w:footnote>
  <w:footnote w:id="2">
    <w:p w:rsidR="00E808B6" w:rsidRPr="006214D6" w:rsidRDefault="00E808B6" w:rsidP="00E808B6">
      <w:pPr>
        <w:pBdr>
          <w:top w:val="nil"/>
          <w:left w:val="nil"/>
          <w:bottom w:val="nil"/>
          <w:right w:val="nil"/>
          <w:between w:val="nil"/>
        </w:pBdr>
        <w:rPr>
          <w:color w:val="000000"/>
          <w:sz w:val="20"/>
          <w:lang w:val="fr-FR"/>
        </w:rPr>
      </w:pPr>
      <w:r w:rsidRPr="005603D0">
        <w:rPr>
          <w:vertAlign w:val="superscript"/>
        </w:rPr>
        <w:footnoteRef/>
      </w:r>
      <w:r w:rsidRPr="006214D6">
        <w:rPr>
          <w:color w:val="000000"/>
          <w:sz w:val="16"/>
          <w:lang w:val="fr-FR"/>
        </w:rPr>
        <w:t>DP/FPA/2017/9 Calcul des Coûts des trois résultats transformateurs.</w:t>
      </w:r>
    </w:p>
  </w:footnote>
  <w:footnote w:id="3">
    <w:p w:rsidR="00E808B6" w:rsidRPr="005603D0" w:rsidRDefault="00E808B6" w:rsidP="00E808B6">
      <w:pPr>
        <w:pStyle w:val="Notedebasdepage"/>
        <w:rPr>
          <w:lang w:val="en-US"/>
        </w:rPr>
      </w:pPr>
      <w:r>
        <w:rPr>
          <w:rStyle w:val="Appelnotedebasdep"/>
        </w:rPr>
        <w:footnoteRef/>
      </w:r>
      <w:r w:rsidRPr="005603D0">
        <w:rPr>
          <w:color w:val="000000"/>
          <w:sz w:val="16"/>
          <w:lang w:val="en-US"/>
        </w:rPr>
        <w:t xml:space="preserve"> Common Country Assessment (CCA), Madagascar 2020</w:t>
      </w:r>
      <w:r w:rsidRPr="005603D0">
        <w:rPr>
          <w:lang w:val="en-US"/>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9pt;height:9pt" o:bullet="t">
        <v:imagedata r:id="rId1" o:title="bd15058_"/>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hybridMultilevel"/>
    <w:tmpl w:val="00000000"/>
    <w:lvl w:ilvl="0" w:tplc="FFFFFFFF">
      <w:start w:val="1"/>
      <w:numFmt w:val="upperLetter"/>
      <w:lvlText w:val="%1)"/>
      <w:lvlJc w:val="left"/>
      <w:pPr>
        <w:tabs>
          <w:tab w:val="num" w:pos="360"/>
        </w:tabs>
      </w:pPr>
    </w:lvl>
    <w:lvl w:ilvl="1" w:tplc="FFFFFFFF">
      <w:start w:val="1"/>
      <w:numFmt w:val="bullet"/>
      <w:lvlText w:val="·"/>
      <w:lvlJc w:val="left"/>
      <w:pPr>
        <w:tabs>
          <w:tab w:val="num" w:pos="368"/>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0"/>
    <w:lvl w:ilvl="0" w:tplc="FFFFFFFF">
      <w:start w:val="1"/>
      <w:numFmt w:val="decimal"/>
      <w:lvlText w:val="%1."/>
      <w:lvlJc w:val="left"/>
      <w:pPr>
        <w:tabs>
          <w:tab w:val="num" w:pos="368"/>
        </w:tabs>
      </w:pPr>
    </w:lvl>
    <w:lvl w:ilvl="1" w:tplc="FFFFFFFF">
      <w:start w:val="1"/>
      <w:numFmt w:val="bullet"/>
      <w:lvlText w:val="·"/>
      <w:lvlJc w:val="left"/>
      <w:pPr>
        <w:tabs>
          <w:tab w:val="num" w:pos="368"/>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A715C2"/>
    <w:multiLevelType w:val="hybridMultilevel"/>
    <w:tmpl w:val="CD2A6C4A"/>
    <w:lvl w:ilvl="0" w:tplc="2E247CCE">
      <w:start w:val="1"/>
      <w:numFmt w:val="bullet"/>
      <w:lvlText w:val=""/>
      <w:lvlJc w:val="left"/>
      <w:pPr>
        <w:tabs>
          <w:tab w:val="num" w:pos="1080"/>
        </w:tabs>
        <w:ind w:left="108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4074065"/>
    <w:multiLevelType w:val="hybridMultilevel"/>
    <w:tmpl w:val="C65A0DDA"/>
    <w:lvl w:ilvl="0" w:tplc="1F22C46A">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479397F"/>
    <w:multiLevelType w:val="hybridMultilevel"/>
    <w:tmpl w:val="41CCB8F6"/>
    <w:lvl w:ilvl="0" w:tplc="040C000D">
      <w:start w:val="1"/>
      <w:numFmt w:val="bullet"/>
      <w:lvlText w:val=""/>
      <w:lvlJc w:val="left"/>
      <w:pPr>
        <w:tabs>
          <w:tab w:val="num" w:pos="720"/>
        </w:tabs>
        <w:ind w:left="720" w:hanging="360"/>
      </w:pPr>
      <w:rPr>
        <w:rFonts w:ascii="Wingdings" w:hAnsi="Wingdings" w:hint="default"/>
      </w:rPr>
    </w:lvl>
    <w:lvl w:ilvl="1" w:tplc="6E18E9D8">
      <w:start w:val="1"/>
      <w:numFmt w:val="bullet"/>
      <w:lvlText w:val=""/>
      <w:lvlJc w:val="left"/>
      <w:pPr>
        <w:tabs>
          <w:tab w:val="num" w:pos="1440"/>
        </w:tabs>
        <w:ind w:left="1440" w:hanging="360"/>
      </w:pPr>
      <w:rPr>
        <w:rFonts w:ascii="Symbol" w:hAnsi="Symbol" w:hint="default"/>
      </w:rPr>
    </w:lvl>
    <w:lvl w:ilvl="2" w:tplc="C4F2F00A" w:tentative="1">
      <w:start w:val="1"/>
      <w:numFmt w:val="bullet"/>
      <w:lvlText w:val=""/>
      <w:lvlJc w:val="left"/>
      <w:pPr>
        <w:tabs>
          <w:tab w:val="num" w:pos="2160"/>
        </w:tabs>
        <w:ind w:left="2160" w:hanging="360"/>
      </w:pPr>
      <w:rPr>
        <w:rFonts w:ascii="Symbol" w:hAnsi="Symbol" w:hint="default"/>
      </w:rPr>
    </w:lvl>
    <w:lvl w:ilvl="3" w:tplc="4EF2EB9A" w:tentative="1">
      <w:start w:val="1"/>
      <w:numFmt w:val="bullet"/>
      <w:lvlText w:val=""/>
      <w:lvlJc w:val="left"/>
      <w:pPr>
        <w:tabs>
          <w:tab w:val="num" w:pos="2880"/>
        </w:tabs>
        <w:ind w:left="2880" w:hanging="360"/>
      </w:pPr>
      <w:rPr>
        <w:rFonts w:ascii="Symbol" w:hAnsi="Symbol" w:hint="default"/>
      </w:rPr>
    </w:lvl>
    <w:lvl w:ilvl="4" w:tplc="006C7170" w:tentative="1">
      <w:start w:val="1"/>
      <w:numFmt w:val="bullet"/>
      <w:lvlText w:val=""/>
      <w:lvlJc w:val="left"/>
      <w:pPr>
        <w:tabs>
          <w:tab w:val="num" w:pos="3600"/>
        </w:tabs>
        <w:ind w:left="3600" w:hanging="360"/>
      </w:pPr>
      <w:rPr>
        <w:rFonts w:ascii="Symbol" w:hAnsi="Symbol" w:hint="default"/>
      </w:rPr>
    </w:lvl>
    <w:lvl w:ilvl="5" w:tplc="79D68EF8" w:tentative="1">
      <w:start w:val="1"/>
      <w:numFmt w:val="bullet"/>
      <w:lvlText w:val=""/>
      <w:lvlJc w:val="left"/>
      <w:pPr>
        <w:tabs>
          <w:tab w:val="num" w:pos="4320"/>
        </w:tabs>
        <w:ind w:left="4320" w:hanging="360"/>
      </w:pPr>
      <w:rPr>
        <w:rFonts w:ascii="Symbol" w:hAnsi="Symbol" w:hint="default"/>
      </w:rPr>
    </w:lvl>
    <w:lvl w:ilvl="6" w:tplc="226E1BCA" w:tentative="1">
      <w:start w:val="1"/>
      <w:numFmt w:val="bullet"/>
      <w:lvlText w:val=""/>
      <w:lvlJc w:val="left"/>
      <w:pPr>
        <w:tabs>
          <w:tab w:val="num" w:pos="5040"/>
        </w:tabs>
        <w:ind w:left="5040" w:hanging="360"/>
      </w:pPr>
      <w:rPr>
        <w:rFonts w:ascii="Symbol" w:hAnsi="Symbol" w:hint="default"/>
      </w:rPr>
    </w:lvl>
    <w:lvl w:ilvl="7" w:tplc="74904D5C" w:tentative="1">
      <w:start w:val="1"/>
      <w:numFmt w:val="bullet"/>
      <w:lvlText w:val=""/>
      <w:lvlJc w:val="left"/>
      <w:pPr>
        <w:tabs>
          <w:tab w:val="num" w:pos="5760"/>
        </w:tabs>
        <w:ind w:left="5760" w:hanging="360"/>
      </w:pPr>
      <w:rPr>
        <w:rFonts w:ascii="Symbol" w:hAnsi="Symbol" w:hint="default"/>
      </w:rPr>
    </w:lvl>
    <w:lvl w:ilvl="8" w:tplc="3CE46A9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068D7514"/>
    <w:multiLevelType w:val="multilevel"/>
    <w:tmpl w:val="C58032A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0B7710CC"/>
    <w:multiLevelType w:val="multilevel"/>
    <w:tmpl w:val="CBEA6F4A"/>
    <w:numStyleLink w:val="StyleBulleted"/>
  </w:abstractNum>
  <w:abstractNum w:abstractNumId="8" w15:restartNumberingAfterBreak="0">
    <w:nsid w:val="0FE0449A"/>
    <w:multiLevelType w:val="singleLevel"/>
    <w:tmpl w:val="1CF8A7B8"/>
    <w:lvl w:ilvl="0">
      <w:start w:val="5"/>
      <w:numFmt w:val="decimal"/>
      <w:lvlText w:val="%1."/>
      <w:legacy w:legacy="1" w:legacySpace="0" w:legacyIndent="360"/>
      <w:lvlJc w:val="left"/>
      <w:pPr>
        <w:ind w:left="360" w:hanging="360"/>
      </w:pPr>
      <w:rPr>
        <w:sz w:val="24"/>
      </w:rPr>
    </w:lvl>
  </w:abstractNum>
  <w:abstractNum w:abstractNumId="9" w15:restartNumberingAfterBreak="0">
    <w:nsid w:val="11C971ED"/>
    <w:multiLevelType w:val="hybridMultilevel"/>
    <w:tmpl w:val="B88095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060108"/>
    <w:multiLevelType w:val="multilevel"/>
    <w:tmpl w:val="CBEA6F4A"/>
    <w:numStyleLink w:val="StyleBulleted"/>
  </w:abstractNum>
  <w:abstractNum w:abstractNumId="11" w15:restartNumberingAfterBreak="0">
    <w:nsid w:val="131242D2"/>
    <w:multiLevelType w:val="hybridMultilevel"/>
    <w:tmpl w:val="07882ED0"/>
    <w:lvl w:ilvl="0" w:tplc="6214388E">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68284CB6">
      <w:start w:val="1"/>
      <w:numFmt w:val="lowerLetter"/>
      <w:lvlText w:val="(%3)"/>
      <w:lvlJc w:val="left"/>
      <w:pPr>
        <w:ind w:left="2340" w:hanging="360"/>
      </w:pPr>
      <w:rPr>
        <w:rFonts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5E5525"/>
    <w:multiLevelType w:val="singleLevel"/>
    <w:tmpl w:val="351CCA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8C57672"/>
    <w:multiLevelType w:val="singleLevel"/>
    <w:tmpl w:val="8B327AC4"/>
    <w:lvl w:ilvl="0">
      <w:start w:val="1"/>
      <w:numFmt w:val="lowerLetter"/>
      <w:lvlText w:val="(%1) "/>
      <w:legacy w:legacy="1" w:legacySpace="0" w:legacyIndent="360"/>
      <w:lvlJc w:val="left"/>
      <w:pPr>
        <w:ind w:left="360" w:hanging="360"/>
      </w:pPr>
      <w:rPr>
        <w:rFonts w:ascii="Times New Roman" w:hAnsi="Times New Roman" w:hint="default"/>
        <w:b w:val="0"/>
        <w:i w:val="0"/>
        <w:sz w:val="20"/>
        <w:u w:val="none"/>
      </w:rPr>
    </w:lvl>
  </w:abstractNum>
  <w:abstractNum w:abstractNumId="14" w15:restartNumberingAfterBreak="0">
    <w:nsid w:val="19840B37"/>
    <w:multiLevelType w:val="multilevel"/>
    <w:tmpl w:val="CFB28F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1BDF7F56"/>
    <w:multiLevelType w:val="multilevel"/>
    <w:tmpl w:val="CCD0F3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DA03C3F"/>
    <w:multiLevelType w:val="hybridMultilevel"/>
    <w:tmpl w:val="FB523B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A95511B"/>
    <w:multiLevelType w:val="singleLevel"/>
    <w:tmpl w:val="6954576E"/>
    <w:lvl w:ilvl="0">
      <w:start w:val="2"/>
      <w:numFmt w:val="lowerLetter"/>
      <w:lvlText w:val="(%1) "/>
      <w:legacy w:legacy="1" w:legacySpace="0" w:legacyIndent="360"/>
      <w:lvlJc w:val="left"/>
      <w:pPr>
        <w:ind w:left="360" w:hanging="360"/>
      </w:pPr>
      <w:rPr>
        <w:rFonts w:ascii="Times New Roman" w:hAnsi="Times New Roman" w:hint="default"/>
        <w:b w:val="0"/>
        <w:i w:val="0"/>
        <w:sz w:val="20"/>
        <w:u w:val="none"/>
      </w:rPr>
    </w:lvl>
  </w:abstractNum>
  <w:abstractNum w:abstractNumId="18" w15:restartNumberingAfterBreak="0">
    <w:nsid w:val="2DC8181D"/>
    <w:multiLevelType w:val="hybridMultilevel"/>
    <w:tmpl w:val="7A9E69B4"/>
    <w:lvl w:ilvl="0" w:tplc="FFFFFFFF">
      <w:start w:val="1"/>
      <w:numFmt w:val="bullet"/>
      <w:lvlText w:val=""/>
      <w:legacy w:legacy="1" w:legacySpace="0" w:legacyIndent="216"/>
      <w:lvlJc w:val="left"/>
      <w:pPr>
        <w:ind w:left="216" w:hanging="216"/>
      </w:pPr>
      <w:rPr>
        <w:rFonts w:ascii="Symbol" w:hAnsi="Symbol" w:cs="Times New Roman" w:hint="default"/>
        <w:sz w:val="18"/>
        <w:szCs w:val="18"/>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2EFC454E"/>
    <w:multiLevelType w:val="hybridMultilevel"/>
    <w:tmpl w:val="5BE861D4"/>
    <w:lvl w:ilvl="0" w:tplc="F4DEA7B0">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001619E"/>
    <w:multiLevelType w:val="hybridMultilevel"/>
    <w:tmpl w:val="4EA8D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E74CBF"/>
    <w:multiLevelType w:val="hybridMultilevel"/>
    <w:tmpl w:val="ED7AEF22"/>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675065"/>
    <w:multiLevelType w:val="multilevel"/>
    <w:tmpl w:val="CBEA6F4A"/>
    <w:styleLink w:val="StyleBulleted"/>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5A2938"/>
    <w:multiLevelType w:val="multilevel"/>
    <w:tmpl w:val="CBEA6F4A"/>
    <w:numStyleLink w:val="StyleBulleted"/>
  </w:abstractNum>
  <w:abstractNum w:abstractNumId="24" w15:restartNumberingAfterBreak="0">
    <w:nsid w:val="3A5813EE"/>
    <w:multiLevelType w:val="hybridMultilevel"/>
    <w:tmpl w:val="A1282876"/>
    <w:lvl w:ilvl="0" w:tplc="4CEC839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ACE3148"/>
    <w:multiLevelType w:val="singleLevel"/>
    <w:tmpl w:val="AFFCE970"/>
    <w:lvl w:ilvl="0">
      <w:start w:val="2"/>
      <w:numFmt w:val="decimal"/>
      <w:lvlText w:val="%1. "/>
      <w:legacy w:legacy="1" w:legacySpace="0" w:legacyIndent="360"/>
      <w:lvlJc w:val="left"/>
      <w:pPr>
        <w:ind w:left="360" w:hanging="360"/>
      </w:pPr>
      <w:rPr>
        <w:rFonts w:ascii="Times New Roman" w:hAnsi="Times New Roman" w:hint="default"/>
        <w:b/>
        <w:i w:val="0"/>
        <w:sz w:val="18"/>
        <w:u w:val="none"/>
      </w:rPr>
    </w:lvl>
  </w:abstractNum>
  <w:abstractNum w:abstractNumId="26" w15:restartNumberingAfterBreak="0">
    <w:nsid w:val="3C8D2C90"/>
    <w:multiLevelType w:val="hybridMultilevel"/>
    <w:tmpl w:val="901CE46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DF64FFE"/>
    <w:multiLevelType w:val="hybridMultilevel"/>
    <w:tmpl w:val="14F0A7B8"/>
    <w:lvl w:ilvl="0" w:tplc="293C564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3E9057C2"/>
    <w:multiLevelType w:val="multilevel"/>
    <w:tmpl w:val="E9E0D41C"/>
    <w:lvl w:ilvl="0">
      <w:start w:val="1"/>
      <w:numFmt w:val="decimal"/>
      <w:lvlText w:val="%1."/>
      <w:lvlJc w:val="left"/>
      <w:pPr>
        <w:ind w:left="1145" w:hanging="720"/>
      </w:pPr>
      <w:rPr>
        <w:b/>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29" w15:restartNumberingAfterBreak="0">
    <w:nsid w:val="4AC35957"/>
    <w:multiLevelType w:val="hybridMultilevel"/>
    <w:tmpl w:val="3336F2DA"/>
    <w:lvl w:ilvl="0" w:tplc="FFFFFFFF">
      <w:start w:val="1"/>
      <w:numFmt w:val="bullet"/>
      <w:lvlText w:val=""/>
      <w:legacy w:legacy="1" w:legacySpace="0" w:legacyIndent="216"/>
      <w:lvlJc w:val="left"/>
      <w:pPr>
        <w:ind w:left="216" w:hanging="216"/>
      </w:pPr>
      <w:rPr>
        <w:rFonts w:ascii="Symbol" w:hAnsi="Symbol" w:cs="Times New Roman" w:hint="default"/>
        <w:sz w:val="18"/>
        <w:szCs w:val="18"/>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30" w15:restartNumberingAfterBreak="0">
    <w:nsid w:val="4E5E3C67"/>
    <w:multiLevelType w:val="hybridMultilevel"/>
    <w:tmpl w:val="1BD8AB6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08A16AB"/>
    <w:multiLevelType w:val="hybridMultilevel"/>
    <w:tmpl w:val="7682DA16"/>
    <w:lvl w:ilvl="0" w:tplc="1FC08EE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1795AA6"/>
    <w:multiLevelType w:val="hybridMultilevel"/>
    <w:tmpl w:val="95404A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2F41C58"/>
    <w:multiLevelType w:val="hybridMultilevel"/>
    <w:tmpl w:val="CE0E6CB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40A3C8E"/>
    <w:multiLevelType w:val="hybridMultilevel"/>
    <w:tmpl w:val="5B261D82"/>
    <w:lvl w:ilvl="0" w:tplc="4CEC839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AF95413"/>
    <w:multiLevelType w:val="hybridMultilevel"/>
    <w:tmpl w:val="CC50C088"/>
    <w:lvl w:ilvl="0" w:tplc="9998C8A4">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rPr>
    </w:lvl>
    <w:lvl w:ilvl="2" w:tplc="0B2E5CA8">
      <w:start w:val="4"/>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14A3037"/>
    <w:multiLevelType w:val="multilevel"/>
    <w:tmpl w:val="CBEA6F4A"/>
    <w:numStyleLink w:val="StyleBulleted"/>
  </w:abstractNum>
  <w:abstractNum w:abstractNumId="37" w15:restartNumberingAfterBreak="0">
    <w:nsid w:val="629534CE"/>
    <w:multiLevelType w:val="hybridMultilevel"/>
    <w:tmpl w:val="FBBE483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D518B8"/>
    <w:multiLevelType w:val="multilevel"/>
    <w:tmpl w:val="CBEA6F4A"/>
    <w:numStyleLink w:val="StyleBulleted"/>
  </w:abstractNum>
  <w:abstractNum w:abstractNumId="39" w15:restartNumberingAfterBreak="0">
    <w:nsid w:val="68C04BB2"/>
    <w:multiLevelType w:val="hybridMultilevel"/>
    <w:tmpl w:val="834C589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84791A"/>
    <w:multiLevelType w:val="hybridMultilevel"/>
    <w:tmpl w:val="49BAD9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B8E767E"/>
    <w:multiLevelType w:val="hybridMultilevel"/>
    <w:tmpl w:val="9C3E88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2" w15:restartNumberingAfterBreak="0">
    <w:nsid w:val="74274DB2"/>
    <w:multiLevelType w:val="hybridMultilevel"/>
    <w:tmpl w:val="B42211B8"/>
    <w:lvl w:ilvl="0" w:tplc="F510097A">
      <w:start w:val="1"/>
      <w:numFmt w:val="bullet"/>
      <w:lvlText w:val=""/>
      <w:lvlJc w:val="left"/>
      <w:pPr>
        <w:tabs>
          <w:tab w:val="num" w:pos="1004"/>
        </w:tabs>
        <w:ind w:left="1004" w:hanging="360"/>
      </w:pPr>
      <w:rPr>
        <w:rFonts w:ascii="Wingdings" w:hAnsi="Wingdings" w:hint="default"/>
        <w:sz w:val="16"/>
        <w:szCs w:val="16"/>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3" w15:restartNumberingAfterBreak="0">
    <w:nsid w:val="74EA076A"/>
    <w:multiLevelType w:val="hybridMultilevel"/>
    <w:tmpl w:val="C80861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65102B"/>
    <w:multiLevelType w:val="multilevel"/>
    <w:tmpl w:val="CBEA6F4A"/>
    <w:numStyleLink w:val="StyleBulleted"/>
  </w:abstractNum>
  <w:abstractNum w:abstractNumId="45" w15:restartNumberingAfterBreak="0">
    <w:nsid w:val="7D6267F8"/>
    <w:multiLevelType w:val="multilevel"/>
    <w:tmpl w:val="A79C8EC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8"/>
  </w:num>
  <w:num w:numId="2">
    <w:abstractNumId w:val="20"/>
  </w:num>
  <w:num w:numId="3">
    <w:abstractNumId w:val="14"/>
  </w:num>
  <w:num w:numId="4">
    <w:abstractNumId w:val="4"/>
  </w:num>
  <w:num w:numId="5">
    <w:abstractNumId w:val="42"/>
  </w:num>
  <w:num w:numId="6">
    <w:abstractNumId w:val="21"/>
  </w:num>
  <w:num w:numId="7">
    <w:abstractNumId w:val="27"/>
  </w:num>
  <w:num w:numId="8">
    <w:abstractNumId w:val="0"/>
    <w:lvlOverride w:ilvl="0">
      <w:lvl w:ilvl="0">
        <w:start w:val="1"/>
        <w:numFmt w:val="bullet"/>
        <w:lvlText w:val=""/>
        <w:legacy w:legacy="1" w:legacySpace="0" w:legacyIndent="216"/>
        <w:lvlJc w:val="left"/>
        <w:pPr>
          <w:ind w:left="216" w:hanging="216"/>
        </w:pPr>
        <w:rPr>
          <w:rFonts w:ascii="Symbol" w:hAnsi="Symbol" w:cs="Times New Roman" w:hint="default"/>
          <w:sz w:val="18"/>
          <w:szCs w:val="18"/>
        </w:rPr>
      </w:lvl>
    </w:lvlOverride>
  </w:num>
  <w:num w:numId="9">
    <w:abstractNumId w:val="18"/>
  </w:num>
  <w:num w:numId="10">
    <w:abstractNumId w:val="29"/>
  </w:num>
  <w:num w:numId="11">
    <w:abstractNumId w:val="12"/>
  </w:num>
  <w:num w:numId="12">
    <w:abstractNumId w:val="22"/>
  </w:num>
  <w:num w:numId="13">
    <w:abstractNumId w:val="36"/>
  </w:num>
  <w:num w:numId="14">
    <w:abstractNumId w:val="44"/>
  </w:num>
  <w:num w:numId="15">
    <w:abstractNumId w:val="38"/>
  </w:num>
  <w:num w:numId="16">
    <w:abstractNumId w:val="10"/>
  </w:num>
  <w:num w:numId="17">
    <w:abstractNumId w:val="23"/>
  </w:num>
  <w:num w:numId="18">
    <w:abstractNumId w:val="7"/>
  </w:num>
  <w:num w:numId="19">
    <w:abstractNumId w:val="37"/>
  </w:num>
  <w:num w:numId="20">
    <w:abstractNumId w:val="39"/>
  </w:num>
  <w:num w:numId="21">
    <w:abstractNumId w:val="1"/>
  </w:num>
  <w:num w:numId="22">
    <w:abstractNumId w:val="2"/>
  </w:num>
  <w:num w:numId="23">
    <w:abstractNumId w:val="0"/>
    <w:lvlOverride w:ilvl="0">
      <w:lvl w:ilvl="0">
        <w:numFmt w:val="bullet"/>
        <w:lvlText w:val=""/>
        <w:legacy w:legacy="1" w:legacySpace="0" w:legacyIndent="431"/>
        <w:lvlJc w:val="left"/>
        <w:rPr>
          <w:rFonts w:ascii="Symbol" w:hAnsi="Symbol" w:hint="default"/>
        </w:rPr>
      </w:lvl>
    </w:lvlOverride>
  </w:num>
  <w:num w:numId="24">
    <w:abstractNumId w:val="26"/>
  </w:num>
  <w:num w:numId="25">
    <w:abstractNumId w:val="33"/>
  </w:num>
  <w:num w:numId="26">
    <w:abstractNumId w:val="45"/>
  </w:num>
  <w:num w:numId="27">
    <w:abstractNumId w:val="6"/>
  </w:num>
  <w:num w:numId="28">
    <w:abstractNumId w:val="25"/>
  </w:num>
  <w:num w:numId="29">
    <w:abstractNumId w:val="13"/>
  </w:num>
  <w:num w:numId="30">
    <w:abstractNumId w:val="17"/>
  </w:num>
  <w:num w:numId="31">
    <w:abstractNumId w:val="17"/>
    <w:lvlOverride w:ilvl="0">
      <w:lvl w:ilvl="0">
        <w:start w:val="1"/>
        <w:numFmt w:val="lowerLetter"/>
        <w:lvlText w:val="(%1) "/>
        <w:legacy w:legacy="1" w:legacySpace="0" w:legacyIndent="360"/>
        <w:lvlJc w:val="left"/>
        <w:pPr>
          <w:ind w:left="360" w:hanging="360"/>
        </w:pPr>
        <w:rPr>
          <w:rFonts w:ascii="Times New Roman" w:hAnsi="Times New Roman" w:hint="default"/>
          <w:b w:val="0"/>
          <w:i w:val="0"/>
          <w:sz w:val="20"/>
          <w:u w:val="none"/>
        </w:rPr>
      </w:lvl>
    </w:lvlOverride>
  </w:num>
  <w:num w:numId="32">
    <w:abstractNumId w:val="3"/>
  </w:num>
  <w:num w:numId="33">
    <w:abstractNumId w:val="35"/>
  </w:num>
  <w:num w:numId="34">
    <w:abstractNumId w:val="11"/>
  </w:num>
  <w:num w:numId="35">
    <w:abstractNumId w:val="19"/>
  </w:num>
  <w:num w:numId="36">
    <w:abstractNumId w:val="43"/>
  </w:num>
  <w:num w:numId="37">
    <w:abstractNumId w:val="15"/>
  </w:num>
  <w:num w:numId="38">
    <w:abstractNumId w:val="9"/>
  </w:num>
  <w:num w:numId="39">
    <w:abstractNumId w:val="32"/>
  </w:num>
  <w:num w:numId="40">
    <w:abstractNumId w:val="34"/>
  </w:num>
  <w:num w:numId="41">
    <w:abstractNumId w:val="24"/>
  </w:num>
  <w:num w:numId="42">
    <w:abstractNumId w:val="16"/>
  </w:num>
  <w:num w:numId="43">
    <w:abstractNumId w:val="5"/>
  </w:num>
  <w:num w:numId="44">
    <w:abstractNumId w:val="30"/>
  </w:num>
  <w:num w:numId="45">
    <w:abstractNumId w:val="40"/>
  </w:num>
  <w:num w:numId="46">
    <w:abstractNumId w:val="31"/>
  </w:num>
  <w:num w:numId="47">
    <w:abstractNumId w:val="28"/>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5E8"/>
    <w:rsid w:val="00001D34"/>
    <w:rsid w:val="00010006"/>
    <w:rsid w:val="00017A74"/>
    <w:rsid w:val="00023B72"/>
    <w:rsid w:val="00024731"/>
    <w:rsid w:val="00025085"/>
    <w:rsid w:val="000316CB"/>
    <w:rsid w:val="00031EBC"/>
    <w:rsid w:val="0004068F"/>
    <w:rsid w:val="00042CED"/>
    <w:rsid w:val="00042FBE"/>
    <w:rsid w:val="0004566B"/>
    <w:rsid w:val="00047F28"/>
    <w:rsid w:val="000502FF"/>
    <w:rsid w:val="0005533B"/>
    <w:rsid w:val="000558B5"/>
    <w:rsid w:val="00060BBA"/>
    <w:rsid w:val="00062691"/>
    <w:rsid w:val="000704AF"/>
    <w:rsid w:val="0007464B"/>
    <w:rsid w:val="000859AA"/>
    <w:rsid w:val="0009348D"/>
    <w:rsid w:val="00097EE9"/>
    <w:rsid w:val="000A0423"/>
    <w:rsid w:val="000A0C0D"/>
    <w:rsid w:val="000A1843"/>
    <w:rsid w:val="000A2C33"/>
    <w:rsid w:val="000A5B2C"/>
    <w:rsid w:val="000B606F"/>
    <w:rsid w:val="000C3395"/>
    <w:rsid w:val="000D0633"/>
    <w:rsid w:val="000D1823"/>
    <w:rsid w:val="000D2521"/>
    <w:rsid w:val="000D30D3"/>
    <w:rsid w:val="000D42E4"/>
    <w:rsid w:val="000D4BE2"/>
    <w:rsid w:val="000E5DA0"/>
    <w:rsid w:val="000E6D0B"/>
    <w:rsid w:val="000F4E41"/>
    <w:rsid w:val="000F5261"/>
    <w:rsid w:val="000F668C"/>
    <w:rsid w:val="00103ACB"/>
    <w:rsid w:val="00113252"/>
    <w:rsid w:val="001152A2"/>
    <w:rsid w:val="00116005"/>
    <w:rsid w:val="00117A6B"/>
    <w:rsid w:val="00120D8A"/>
    <w:rsid w:val="0012733B"/>
    <w:rsid w:val="00132819"/>
    <w:rsid w:val="0013415A"/>
    <w:rsid w:val="00141676"/>
    <w:rsid w:val="001416C5"/>
    <w:rsid w:val="0014380A"/>
    <w:rsid w:val="00151808"/>
    <w:rsid w:val="0015205B"/>
    <w:rsid w:val="001602DE"/>
    <w:rsid w:val="00161275"/>
    <w:rsid w:val="0016148C"/>
    <w:rsid w:val="001711DB"/>
    <w:rsid w:val="00171A3E"/>
    <w:rsid w:val="0017222B"/>
    <w:rsid w:val="001728F7"/>
    <w:rsid w:val="00172DBA"/>
    <w:rsid w:val="00173327"/>
    <w:rsid w:val="00176EE3"/>
    <w:rsid w:val="001824B6"/>
    <w:rsid w:val="00184EE6"/>
    <w:rsid w:val="0018616B"/>
    <w:rsid w:val="00187621"/>
    <w:rsid w:val="001924F2"/>
    <w:rsid w:val="001937A9"/>
    <w:rsid w:val="001A036E"/>
    <w:rsid w:val="001A03AB"/>
    <w:rsid w:val="001A0F89"/>
    <w:rsid w:val="001A1BC8"/>
    <w:rsid w:val="001A3CB7"/>
    <w:rsid w:val="001A7E63"/>
    <w:rsid w:val="001B0752"/>
    <w:rsid w:val="001B3CF3"/>
    <w:rsid w:val="001B7014"/>
    <w:rsid w:val="001C3D35"/>
    <w:rsid w:val="001C40EF"/>
    <w:rsid w:val="001C5D96"/>
    <w:rsid w:val="001C5F76"/>
    <w:rsid w:val="001D1299"/>
    <w:rsid w:val="001D753F"/>
    <w:rsid w:val="001E0571"/>
    <w:rsid w:val="001F0B8D"/>
    <w:rsid w:val="001F1D4C"/>
    <w:rsid w:val="001F2C1B"/>
    <w:rsid w:val="00203D9C"/>
    <w:rsid w:val="00210056"/>
    <w:rsid w:val="00210129"/>
    <w:rsid w:val="0021067F"/>
    <w:rsid w:val="0021094B"/>
    <w:rsid w:val="002115AB"/>
    <w:rsid w:val="00212F61"/>
    <w:rsid w:val="00217803"/>
    <w:rsid w:val="0022378A"/>
    <w:rsid w:val="00236E16"/>
    <w:rsid w:val="00240181"/>
    <w:rsid w:val="00240363"/>
    <w:rsid w:val="0024568C"/>
    <w:rsid w:val="00245B75"/>
    <w:rsid w:val="00245F54"/>
    <w:rsid w:val="00246EAB"/>
    <w:rsid w:val="002478A9"/>
    <w:rsid w:val="00250035"/>
    <w:rsid w:val="002500A1"/>
    <w:rsid w:val="00256406"/>
    <w:rsid w:val="0026534E"/>
    <w:rsid w:val="00273279"/>
    <w:rsid w:val="00275001"/>
    <w:rsid w:val="00275459"/>
    <w:rsid w:val="002763C6"/>
    <w:rsid w:val="002814C4"/>
    <w:rsid w:val="00282B22"/>
    <w:rsid w:val="002933DE"/>
    <w:rsid w:val="0029429B"/>
    <w:rsid w:val="00294C63"/>
    <w:rsid w:val="0029580D"/>
    <w:rsid w:val="00295CB7"/>
    <w:rsid w:val="00296F68"/>
    <w:rsid w:val="002A21A4"/>
    <w:rsid w:val="002A4B97"/>
    <w:rsid w:val="002A66EF"/>
    <w:rsid w:val="002B2A3E"/>
    <w:rsid w:val="002B38BA"/>
    <w:rsid w:val="002B719D"/>
    <w:rsid w:val="002B7798"/>
    <w:rsid w:val="002D00F5"/>
    <w:rsid w:val="002D1AF0"/>
    <w:rsid w:val="002D4C73"/>
    <w:rsid w:val="002D52EE"/>
    <w:rsid w:val="002E70C1"/>
    <w:rsid w:val="002F1761"/>
    <w:rsid w:val="002F1B14"/>
    <w:rsid w:val="002F3B85"/>
    <w:rsid w:val="002F624B"/>
    <w:rsid w:val="002F7430"/>
    <w:rsid w:val="0030275C"/>
    <w:rsid w:val="00307458"/>
    <w:rsid w:val="00307F6E"/>
    <w:rsid w:val="00313F74"/>
    <w:rsid w:val="0031409A"/>
    <w:rsid w:val="003166B6"/>
    <w:rsid w:val="0031685B"/>
    <w:rsid w:val="00321ADF"/>
    <w:rsid w:val="00321BD8"/>
    <w:rsid w:val="00324EF4"/>
    <w:rsid w:val="00326956"/>
    <w:rsid w:val="00330E24"/>
    <w:rsid w:val="003415F3"/>
    <w:rsid w:val="003447D4"/>
    <w:rsid w:val="003509A0"/>
    <w:rsid w:val="00357F60"/>
    <w:rsid w:val="00363629"/>
    <w:rsid w:val="0036473B"/>
    <w:rsid w:val="00372821"/>
    <w:rsid w:val="00372D82"/>
    <w:rsid w:val="003750FC"/>
    <w:rsid w:val="00375126"/>
    <w:rsid w:val="00381A0E"/>
    <w:rsid w:val="0038286A"/>
    <w:rsid w:val="003866E9"/>
    <w:rsid w:val="003872A8"/>
    <w:rsid w:val="00390ED4"/>
    <w:rsid w:val="003915FA"/>
    <w:rsid w:val="00393327"/>
    <w:rsid w:val="003934C2"/>
    <w:rsid w:val="00393B99"/>
    <w:rsid w:val="00396E12"/>
    <w:rsid w:val="003A4E37"/>
    <w:rsid w:val="003A5298"/>
    <w:rsid w:val="003A5ECC"/>
    <w:rsid w:val="003A7338"/>
    <w:rsid w:val="003B29E6"/>
    <w:rsid w:val="003B3F8A"/>
    <w:rsid w:val="003C1B02"/>
    <w:rsid w:val="003C20B7"/>
    <w:rsid w:val="003C4D55"/>
    <w:rsid w:val="003C558E"/>
    <w:rsid w:val="003C624D"/>
    <w:rsid w:val="003D0433"/>
    <w:rsid w:val="003D1E52"/>
    <w:rsid w:val="003D2461"/>
    <w:rsid w:val="003D3499"/>
    <w:rsid w:val="003E0953"/>
    <w:rsid w:val="003E18AF"/>
    <w:rsid w:val="003E2017"/>
    <w:rsid w:val="003E2306"/>
    <w:rsid w:val="003E478E"/>
    <w:rsid w:val="003E6B3A"/>
    <w:rsid w:val="003F1132"/>
    <w:rsid w:val="003F7798"/>
    <w:rsid w:val="0040033F"/>
    <w:rsid w:val="00400D44"/>
    <w:rsid w:val="00405F12"/>
    <w:rsid w:val="00406925"/>
    <w:rsid w:val="0041393A"/>
    <w:rsid w:val="004168C4"/>
    <w:rsid w:val="00421F5B"/>
    <w:rsid w:val="00422F58"/>
    <w:rsid w:val="004234A5"/>
    <w:rsid w:val="00423C45"/>
    <w:rsid w:val="004258E4"/>
    <w:rsid w:val="00444B0E"/>
    <w:rsid w:val="00446CA0"/>
    <w:rsid w:val="00446D98"/>
    <w:rsid w:val="00450EB2"/>
    <w:rsid w:val="00453D96"/>
    <w:rsid w:val="00454EB6"/>
    <w:rsid w:val="00457E7B"/>
    <w:rsid w:val="00460CE3"/>
    <w:rsid w:val="004628B8"/>
    <w:rsid w:val="00471FBB"/>
    <w:rsid w:val="004727BC"/>
    <w:rsid w:val="0047374E"/>
    <w:rsid w:val="00476161"/>
    <w:rsid w:val="00483BBD"/>
    <w:rsid w:val="004860DB"/>
    <w:rsid w:val="0049017C"/>
    <w:rsid w:val="00497C7D"/>
    <w:rsid w:val="004A11ED"/>
    <w:rsid w:val="004A14D6"/>
    <w:rsid w:val="004A429C"/>
    <w:rsid w:val="004A53C5"/>
    <w:rsid w:val="004A6AC1"/>
    <w:rsid w:val="004B14F9"/>
    <w:rsid w:val="004B1A0E"/>
    <w:rsid w:val="004B2689"/>
    <w:rsid w:val="004B3CA7"/>
    <w:rsid w:val="004B69DA"/>
    <w:rsid w:val="004C0D55"/>
    <w:rsid w:val="004C22E0"/>
    <w:rsid w:val="004C3E8B"/>
    <w:rsid w:val="004C3E96"/>
    <w:rsid w:val="004C6126"/>
    <w:rsid w:val="004C66C5"/>
    <w:rsid w:val="004C71E8"/>
    <w:rsid w:val="004D23C6"/>
    <w:rsid w:val="004D2B9A"/>
    <w:rsid w:val="004D3752"/>
    <w:rsid w:val="004D5639"/>
    <w:rsid w:val="004E3C88"/>
    <w:rsid w:val="004E4F62"/>
    <w:rsid w:val="004E6460"/>
    <w:rsid w:val="004F032C"/>
    <w:rsid w:val="004F27BD"/>
    <w:rsid w:val="004F361D"/>
    <w:rsid w:val="004F68D7"/>
    <w:rsid w:val="004F6A9A"/>
    <w:rsid w:val="00500195"/>
    <w:rsid w:val="0050139E"/>
    <w:rsid w:val="0050238E"/>
    <w:rsid w:val="00502677"/>
    <w:rsid w:val="00505686"/>
    <w:rsid w:val="00506C94"/>
    <w:rsid w:val="00512C4C"/>
    <w:rsid w:val="00514227"/>
    <w:rsid w:val="005156E0"/>
    <w:rsid w:val="005208CB"/>
    <w:rsid w:val="00523C5B"/>
    <w:rsid w:val="00523E4C"/>
    <w:rsid w:val="00527D16"/>
    <w:rsid w:val="005316AE"/>
    <w:rsid w:val="00532510"/>
    <w:rsid w:val="0053386D"/>
    <w:rsid w:val="00533917"/>
    <w:rsid w:val="005352A3"/>
    <w:rsid w:val="0054147C"/>
    <w:rsid w:val="00542EA5"/>
    <w:rsid w:val="005460F8"/>
    <w:rsid w:val="00546B37"/>
    <w:rsid w:val="00557EFC"/>
    <w:rsid w:val="0056183E"/>
    <w:rsid w:val="005630E9"/>
    <w:rsid w:val="00563D25"/>
    <w:rsid w:val="005663EA"/>
    <w:rsid w:val="00572AF2"/>
    <w:rsid w:val="00577388"/>
    <w:rsid w:val="00580B71"/>
    <w:rsid w:val="00582D3F"/>
    <w:rsid w:val="0058583D"/>
    <w:rsid w:val="00590978"/>
    <w:rsid w:val="005953A8"/>
    <w:rsid w:val="005A0C36"/>
    <w:rsid w:val="005A2A33"/>
    <w:rsid w:val="005A4237"/>
    <w:rsid w:val="005A42B0"/>
    <w:rsid w:val="005B135D"/>
    <w:rsid w:val="005B65B2"/>
    <w:rsid w:val="005C20BA"/>
    <w:rsid w:val="005C4E9C"/>
    <w:rsid w:val="005C7294"/>
    <w:rsid w:val="005C7F72"/>
    <w:rsid w:val="005D0259"/>
    <w:rsid w:val="005D17C1"/>
    <w:rsid w:val="005D1D51"/>
    <w:rsid w:val="005D5BC6"/>
    <w:rsid w:val="005E00FF"/>
    <w:rsid w:val="005E4547"/>
    <w:rsid w:val="005E59A0"/>
    <w:rsid w:val="005E7103"/>
    <w:rsid w:val="005E7FE5"/>
    <w:rsid w:val="005F3A41"/>
    <w:rsid w:val="005F6D39"/>
    <w:rsid w:val="005F7785"/>
    <w:rsid w:val="005F7C25"/>
    <w:rsid w:val="006058F4"/>
    <w:rsid w:val="00605F84"/>
    <w:rsid w:val="0061684E"/>
    <w:rsid w:val="0062036A"/>
    <w:rsid w:val="006238D6"/>
    <w:rsid w:val="00623E0E"/>
    <w:rsid w:val="00624434"/>
    <w:rsid w:val="00626AED"/>
    <w:rsid w:val="0063189B"/>
    <w:rsid w:val="00632D99"/>
    <w:rsid w:val="006379C1"/>
    <w:rsid w:val="006406EF"/>
    <w:rsid w:val="00644276"/>
    <w:rsid w:val="00647D81"/>
    <w:rsid w:val="006519DE"/>
    <w:rsid w:val="00653539"/>
    <w:rsid w:val="006570E2"/>
    <w:rsid w:val="00664D26"/>
    <w:rsid w:val="00671689"/>
    <w:rsid w:val="006754FC"/>
    <w:rsid w:val="00676C70"/>
    <w:rsid w:val="0067760C"/>
    <w:rsid w:val="00692681"/>
    <w:rsid w:val="006B092E"/>
    <w:rsid w:val="006B5EE0"/>
    <w:rsid w:val="006B7CDE"/>
    <w:rsid w:val="006C1A5C"/>
    <w:rsid w:val="006C71F6"/>
    <w:rsid w:val="006D2006"/>
    <w:rsid w:val="006D7107"/>
    <w:rsid w:val="006E5E86"/>
    <w:rsid w:val="006F05EF"/>
    <w:rsid w:val="006F2AD0"/>
    <w:rsid w:val="006F4D58"/>
    <w:rsid w:val="006F54F0"/>
    <w:rsid w:val="007008E1"/>
    <w:rsid w:val="007045ED"/>
    <w:rsid w:val="00704E54"/>
    <w:rsid w:val="00714D09"/>
    <w:rsid w:val="00715EE9"/>
    <w:rsid w:val="00722E4B"/>
    <w:rsid w:val="00723FB1"/>
    <w:rsid w:val="0073335F"/>
    <w:rsid w:val="00742A18"/>
    <w:rsid w:val="00746CE4"/>
    <w:rsid w:val="007479B1"/>
    <w:rsid w:val="00751F16"/>
    <w:rsid w:val="00755D27"/>
    <w:rsid w:val="00756CBC"/>
    <w:rsid w:val="007606B9"/>
    <w:rsid w:val="00760F1D"/>
    <w:rsid w:val="00762F8B"/>
    <w:rsid w:val="007652F8"/>
    <w:rsid w:val="0076595F"/>
    <w:rsid w:val="00766AA9"/>
    <w:rsid w:val="00774C01"/>
    <w:rsid w:val="00782DCA"/>
    <w:rsid w:val="007923E7"/>
    <w:rsid w:val="0079297C"/>
    <w:rsid w:val="00796438"/>
    <w:rsid w:val="007A04F1"/>
    <w:rsid w:val="007A0910"/>
    <w:rsid w:val="007A2CA1"/>
    <w:rsid w:val="007A652C"/>
    <w:rsid w:val="007A7AF9"/>
    <w:rsid w:val="007B2C09"/>
    <w:rsid w:val="007B3A76"/>
    <w:rsid w:val="007B415C"/>
    <w:rsid w:val="007B4CBB"/>
    <w:rsid w:val="007C4A58"/>
    <w:rsid w:val="007C5AC6"/>
    <w:rsid w:val="007D0005"/>
    <w:rsid w:val="007D2916"/>
    <w:rsid w:val="007D52B4"/>
    <w:rsid w:val="007D5F02"/>
    <w:rsid w:val="007E47CC"/>
    <w:rsid w:val="007F62B4"/>
    <w:rsid w:val="00800F48"/>
    <w:rsid w:val="0080244A"/>
    <w:rsid w:val="00804871"/>
    <w:rsid w:val="00805D2B"/>
    <w:rsid w:val="00807BAC"/>
    <w:rsid w:val="00810D85"/>
    <w:rsid w:val="00811403"/>
    <w:rsid w:val="008124CB"/>
    <w:rsid w:val="0081469E"/>
    <w:rsid w:val="00814A6A"/>
    <w:rsid w:val="008165E5"/>
    <w:rsid w:val="00816A15"/>
    <w:rsid w:val="008176B0"/>
    <w:rsid w:val="00817D76"/>
    <w:rsid w:val="00821E03"/>
    <w:rsid w:val="008224FD"/>
    <w:rsid w:val="00822EEB"/>
    <w:rsid w:val="00823E4F"/>
    <w:rsid w:val="00825D96"/>
    <w:rsid w:val="00831A8B"/>
    <w:rsid w:val="00835AC6"/>
    <w:rsid w:val="008363EA"/>
    <w:rsid w:val="00837C0D"/>
    <w:rsid w:val="00840DC3"/>
    <w:rsid w:val="0084481A"/>
    <w:rsid w:val="00845080"/>
    <w:rsid w:val="00846A9F"/>
    <w:rsid w:val="008478BD"/>
    <w:rsid w:val="0085021B"/>
    <w:rsid w:val="00854A19"/>
    <w:rsid w:val="008571E4"/>
    <w:rsid w:val="00860C05"/>
    <w:rsid w:val="0086478D"/>
    <w:rsid w:val="00864D9A"/>
    <w:rsid w:val="00867CF2"/>
    <w:rsid w:val="00867D66"/>
    <w:rsid w:val="00872219"/>
    <w:rsid w:val="00872F5C"/>
    <w:rsid w:val="008762A5"/>
    <w:rsid w:val="00877DDF"/>
    <w:rsid w:val="00882816"/>
    <w:rsid w:val="00885A4E"/>
    <w:rsid w:val="008928CB"/>
    <w:rsid w:val="00892D74"/>
    <w:rsid w:val="00892F36"/>
    <w:rsid w:val="00895668"/>
    <w:rsid w:val="008A0F44"/>
    <w:rsid w:val="008B01D3"/>
    <w:rsid w:val="008B06FB"/>
    <w:rsid w:val="008B28C9"/>
    <w:rsid w:val="008B6077"/>
    <w:rsid w:val="008B6869"/>
    <w:rsid w:val="008C793C"/>
    <w:rsid w:val="008D237F"/>
    <w:rsid w:val="008D32E0"/>
    <w:rsid w:val="008D4171"/>
    <w:rsid w:val="008D6F97"/>
    <w:rsid w:val="008D7F05"/>
    <w:rsid w:val="008E5B08"/>
    <w:rsid w:val="00904422"/>
    <w:rsid w:val="0091154C"/>
    <w:rsid w:val="0091256F"/>
    <w:rsid w:val="00914034"/>
    <w:rsid w:val="00914B16"/>
    <w:rsid w:val="00914C49"/>
    <w:rsid w:val="0091552D"/>
    <w:rsid w:val="009202DB"/>
    <w:rsid w:val="0092303B"/>
    <w:rsid w:val="00924B76"/>
    <w:rsid w:val="00924F77"/>
    <w:rsid w:val="009316E8"/>
    <w:rsid w:val="00936A56"/>
    <w:rsid w:val="00943828"/>
    <w:rsid w:val="009541EF"/>
    <w:rsid w:val="00962430"/>
    <w:rsid w:val="00963A00"/>
    <w:rsid w:val="00965961"/>
    <w:rsid w:val="009666ED"/>
    <w:rsid w:val="00971844"/>
    <w:rsid w:val="0097567E"/>
    <w:rsid w:val="00981F06"/>
    <w:rsid w:val="00982BDF"/>
    <w:rsid w:val="00990B43"/>
    <w:rsid w:val="00992939"/>
    <w:rsid w:val="00992C44"/>
    <w:rsid w:val="009931AB"/>
    <w:rsid w:val="009972B8"/>
    <w:rsid w:val="009A2859"/>
    <w:rsid w:val="009A52A7"/>
    <w:rsid w:val="009B04B6"/>
    <w:rsid w:val="009B190D"/>
    <w:rsid w:val="009B4BAB"/>
    <w:rsid w:val="009B5B27"/>
    <w:rsid w:val="009B6155"/>
    <w:rsid w:val="009C0524"/>
    <w:rsid w:val="009C3B96"/>
    <w:rsid w:val="009C3F96"/>
    <w:rsid w:val="009C6C1B"/>
    <w:rsid w:val="009D0DF7"/>
    <w:rsid w:val="009D15EB"/>
    <w:rsid w:val="009D6B09"/>
    <w:rsid w:val="009E35B1"/>
    <w:rsid w:val="009E4CDF"/>
    <w:rsid w:val="009E7584"/>
    <w:rsid w:val="009F0171"/>
    <w:rsid w:val="009F7C5C"/>
    <w:rsid w:val="00A000D1"/>
    <w:rsid w:val="00A003CB"/>
    <w:rsid w:val="00A028B9"/>
    <w:rsid w:val="00A07B89"/>
    <w:rsid w:val="00A10F02"/>
    <w:rsid w:val="00A11B28"/>
    <w:rsid w:val="00A160D8"/>
    <w:rsid w:val="00A20455"/>
    <w:rsid w:val="00A314CE"/>
    <w:rsid w:val="00A3211F"/>
    <w:rsid w:val="00A37A0B"/>
    <w:rsid w:val="00A37CF8"/>
    <w:rsid w:val="00A5080B"/>
    <w:rsid w:val="00A5235C"/>
    <w:rsid w:val="00A64695"/>
    <w:rsid w:val="00A647D3"/>
    <w:rsid w:val="00A65B8C"/>
    <w:rsid w:val="00A6745B"/>
    <w:rsid w:val="00A73E04"/>
    <w:rsid w:val="00A7678E"/>
    <w:rsid w:val="00A84C59"/>
    <w:rsid w:val="00A905F7"/>
    <w:rsid w:val="00A90788"/>
    <w:rsid w:val="00AA1676"/>
    <w:rsid w:val="00AB150B"/>
    <w:rsid w:val="00AB2DE8"/>
    <w:rsid w:val="00AB5D9B"/>
    <w:rsid w:val="00AC4157"/>
    <w:rsid w:val="00AC6E70"/>
    <w:rsid w:val="00AC7EC3"/>
    <w:rsid w:val="00AD0E63"/>
    <w:rsid w:val="00AD4472"/>
    <w:rsid w:val="00AD6F26"/>
    <w:rsid w:val="00AE2FE6"/>
    <w:rsid w:val="00AE3C0A"/>
    <w:rsid w:val="00AE426E"/>
    <w:rsid w:val="00AE5AC4"/>
    <w:rsid w:val="00AF2B9B"/>
    <w:rsid w:val="00AF4452"/>
    <w:rsid w:val="00B02830"/>
    <w:rsid w:val="00B02967"/>
    <w:rsid w:val="00B05108"/>
    <w:rsid w:val="00B070AA"/>
    <w:rsid w:val="00B11AB7"/>
    <w:rsid w:val="00B14011"/>
    <w:rsid w:val="00B143A8"/>
    <w:rsid w:val="00B16644"/>
    <w:rsid w:val="00B1718D"/>
    <w:rsid w:val="00B175D1"/>
    <w:rsid w:val="00B21D0B"/>
    <w:rsid w:val="00B22656"/>
    <w:rsid w:val="00B261D6"/>
    <w:rsid w:val="00B306F4"/>
    <w:rsid w:val="00B33791"/>
    <w:rsid w:val="00B36B9B"/>
    <w:rsid w:val="00B37016"/>
    <w:rsid w:val="00B4533F"/>
    <w:rsid w:val="00B45FEF"/>
    <w:rsid w:val="00B553D8"/>
    <w:rsid w:val="00B60F5A"/>
    <w:rsid w:val="00B610CA"/>
    <w:rsid w:val="00B62609"/>
    <w:rsid w:val="00B653FD"/>
    <w:rsid w:val="00B8029D"/>
    <w:rsid w:val="00B83726"/>
    <w:rsid w:val="00B840CE"/>
    <w:rsid w:val="00B861E1"/>
    <w:rsid w:val="00B94FB2"/>
    <w:rsid w:val="00B9519F"/>
    <w:rsid w:val="00B9582D"/>
    <w:rsid w:val="00BA0CE0"/>
    <w:rsid w:val="00BA2F75"/>
    <w:rsid w:val="00BA4241"/>
    <w:rsid w:val="00BA63A3"/>
    <w:rsid w:val="00BB1EC2"/>
    <w:rsid w:val="00BB7199"/>
    <w:rsid w:val="00BC0B32"/>
    <w:rsid w:val="00BC2C40"/>
    <w:rsid w:val="00BC5138"/>
    <w:rsid w:val="00BC5202"/>
    <w:rsid w:val="00BC5F06"/>
    <w:rsid w:val="00BC78D3"/>
    <w:rsid w:val="00BD0609"/>
    <w:rsid w:val="00BD19F9"/>
    <w:rsid w:val="00BD2BE4"/>
    <w:rsid w:val="00BD5815"/>
    <w:rsid w:val="00BE07E0"/>
    <w:rsid w:val="00BE2DE7"/>
    <w:rsid w:val="00BE479C"/>
    <w:rsid w:val="00BE6398"/>
    <w:rsid w:val="00BE70C8"/>
    <w:rsid w:val="00BF1375"/>
    <w:rsid w:val="00BF17FE"/>
    <w:rsid w:val="00BF1B79"/>
    <w:rsid w:val="00BF331D"/>
    <w:rsid w:val="00BF79F2"/>
    <w:rsid w:val="00C035CA"/>
    <w:rsid w:val="00C04DE4"/>
    <w:rsid w:val="00C05E60"/>
    <w:rsid w:val="00C15B50"/>
    <w:rsid w:val="00C1688F"/>
    <w:rsid w:val="00C17D24"/>
    <w:rsid w:val="00C202C4"/>
    <w:rsid w:val="00C22233"/>
    <w:rsid w:val="00C242F7"/>
    <w:rsid w:val="00C25F19"/>
    <w:rsid w:val="00C30B61"/>
    <w:rsid w:val="00C33BDD"/>
    <w:rsid w:val="00C33F02"/>
    <w:rsid w:val="00C34205"/>
    <w:rsid w:val="00C45899"/>
    <w:rsid w:val="00C477FD"/>
    <w:rsid w:val="00C51884"/>
    <w:rsid w:val="00C52A5F"/>
    <w:rsid w:val="00C60D13"/>
    <w:rsid w:val="00C62F2D"/>
    <w:rsid w:val="00C72A35"/>
    <w:rsid w:val="00C73038"/>
    <w:rsid w:val="00C83DF9"/>
    <w:rsid w:val="00C86B68"/>
    <w:rsid w:val="00C9000A"/>
    <w:rsid w:val="00C92F74"/>
    <w:rsid w:val="00C95428"/>
    <w:rsid w:val="00CA1119"/>
    <w:rsid w:val="00CA14E9"/>
    <w:rsid w:val="00CA1BBA"/>
    <w:rsid w:val="00CA3CE6"/>
    <w:rsid w:val="00CA4900"/>
    <w:rsid w:val="00CA5838"/>
    <w:rsid w:val="00CA5C89"/>
    <w:rsid w:val="00CB5B82"/>
    <w:rsid w:val="00CC131C"/>
    <w:rsid w:val="00CC2C39"/>
    <w:rsid w:val="00CD26F4"/>
    <w:rsid w:val="00CE01D4"/>
    <w:rsid w:val="00CE059A"/>
    <w:rsid w:val="00CE1FF2"/>
    <w:rsid w:val="00CE549D"/>
    <w:rsid w:val="00CF0D57"/>
    <w:rsid w:val="00CF2172"/>
    <w:rsid w:val="00CF3535"/>
    <w:rsid w:val="00CF6ACF"/>
    <w:rsid w:val="00CF74CC"/>
    <w:rsid w:val="00D06CE9"/>
    <w:rsid w:val="00D13B46"/>
    <w:rsid w:val="00D14463"/>
    <w:rsid w:val="00D22214"/>
    <w:rsid w:val="00D250C9"/>
    <w:rsid w:val="00D320FD"/>
    <w:rsid w:val="00D4175D"/>
    <w:rsid w:val="00D42080"/>
    <w:rsid w:val="00D42992"/>
    <w:rsid w:val="00D47ABC"/>
    <w:rsid w:val="00D50C74"/>
    <w:rsid w:val="00D53E29"/>
    <w:rsid w:val="00D566A3"/>
    <w:rsid w:val="00D56EF3"/>
    <w:rsid w:val="00D573CA"/>
    <w:rsid w:val="00D64FFB"/>
    <w:rsid w:val="00D6501D"/>
    <w:rsid w:val="00D666DA"/>
    <w:rsid w:val="00D67AF2"/>
    <w:rsid w:val="00D71B4B"/>
    <w:rsid w:val="00D728E8"/>
    <w:rsid w:val="00D737B2"/>
    <w:rsid w:val="00D743C3"/>
    <w:rsid w:val="00D744EC"/>
    <w:rsid w:val="00D7488A"/>
    <w:rsid w:val="00D75746"/>
    <w:rsid w:val="00D765DC"/>
    <w:rsid w:val="00D767C6"/>
    <w:rsid w:val="00D77EDF"/>
    <w:rsid w:val="00D8072D"/>
    <w:rsid w:val="00D82611"/>
    <w:rsid w:val="00D84F14"/>
    <w:rsid w:val="00D878BD"/>
    <w:rsid w:val="00D94FDA"/>
    <w:rsid w:val="00D95079"/>
    <w:rsid w:val="00D97FD0"/>
    <w:rsid w:val="00DA00FE"/>
    <w:rsid w:val="00DA2267"/>
    <w:rsid w:val="00DA28AB"/>
    <w:rsid w:val="00DB075A"/>
    <w:rsid w:val="00DB21AA"/>
    <w:rsid w:val="00DB4EFD"/>
    <w:rsid w:val="00DC004B"/>
    <w:rsid w:val="00DC02FC"/>
    <w:rsid w:val="00DC0635"/>
    <w:rsid w:val="00DC26EE"/>
    <w:rsid w:val="00DC6411"/>
    <w:rsid w:val="00DC790A"/>
    <w:rsid w:val="00DD5AC6"/>
    <w:rsid w:val="00DE4772"/>
    <w:rsid w:val="00DE4E8B"/>
    <w:rsid w:val="00DF260F"/>
    <w:rsid w:val="00DF2858"/>
    <w:rsid w:val="00DF455E"/>
    <w:rsid w:val="00DF4564"/>
    <w:rsid w:val="00DF62CF"/>
    <w:rsid w:val="00E01817"/>
    <w:rsid w:val="00E02138"/>
    <w:rsid w:val="00E04BB7"/>
    <w:rsid w:val="00E20C4C"/>
    <w:rsid w:val="00E20FF0"/>
    <w:rsid w:val="00E2193A"/>
    <w:rsid w:val="00E240C2"/>
    <w:rsid w:val="00E36742"/>
    <w:rsid w:val="00E46062"/>
    <w:rsid w:val="00E469DE"/>
    <w:rsid w:val="00E46B59"/>
    <w:rsid w:val="00E52989"/>
    <w:rsid w:val="00E53202"/>
    <w:rsid w:val="00E57838"/>
    <w:rsid w:val="00E614B2"/>
    <w:rsid w:val="00E617A6"/>
    <w:rsid w:val="00E753D3"/>
    <w:rsid w:val="00E801A0"/>
    <w:rsid w:val="00E808B6"/>
    <w:rsid w:val="00E80D85"/>
    <w:rsid w:val="00E8226A"/>
    <w:rsid w:val="00E84BBD"/>
    <w:rsid w:val="00E8528B"/>
    <w:rsid w:val="00E8609D"/>
    <w:rsid w:val="00E865BA"/>
    <w:rsid w:val="00E923B0"/>
    <w:rsid w:val="00E952FC"/>
    <w:rsid w:val="00E964C8"/>
    <w:rsid w:val="00EA1F6F"/>
    <w:rsid w:val="00EA236A"/>
    <w:rsid w:val="00EA43CD"/>
    <w:rsid w:val="00EA7949"/>
    <w:rsid w:val="00EB4451"/>
    <w:rsid w:val="00EB543F"/>
    <w:rsid w:val="00EC26D8"/>
    <w:rsid w:val="00ED1168"/>
    <w:rsid w:val="00ED5AD5"/>
    <w:rsid w:val="00EE1920"/>
    <w:rsid w:val="00EE5453"/>
    <w:rsid w:val="00EE60D4"/>
    <w:rsid w:val="00EE6CA7"/>
    <w:rsid w:val="00EF1734"/>
    <w:rsid w:val="00EF17F9"/>
    <w:rsid w:val="00EF3971"/>
    <w:rsid w:val="00EF422B"/>
    <w:rsid w:val="00EF461A"/>
    <w:rsid w:val="00EF6594"/>
    <w:rsid w:val="00EF6E72"/>
    <w:rsid w:val="00F01707"/>
    <w:rsid w:val="00F0288A"/>
    <w:rsid w:val="00F02B24"/>
    <w:rsid w:val="00F02C4D"/>
    <w:rsid w:val="00F057E6"/>
    <w:rsid w:val="00F06031"/>
    <w:rsid w:val="00F06C95"/>
    <w:rsid w:val="00F06F82"/>
    <w:rsid w:val="00F075E8"/>
    <w:rsid w:val="00F07D89"/>
    <w:rsid w:val="00F11565"/>
    <w:rsid w:val="00F11B3D"/>
    <w:rsid w:val="00F1230B"/>
    <w:rsid w:val="00F1754C"/>
    <w:rsid w:val="00F2015D"/>
    <w:rsid w:val="00F3009C"/>
    <w:rsid w:val="00F3274D"/>
    <w:rsid w:val="00F40769"/>
    <w:rsid w:val="00F40BE5"/>
    <w:rsid w:val="00F43FBF"/>
    <w:rsid w:val="00F4519E"/>
    <w:rsid w:val="00F508D0"/>
    <w:rsid w:val="00F52156"/>
    <w:rsid w:val="00F552C5"/>
    <w:rsid w:val="00F6429E"/>
    <w:rsid w:val="00F66267"/>
    <w:rsid w:val="00F66303"/>
    <w:rsid w:val="00F673A7"/>
    <w:rsid w:val="00F73749"/>
    <w:rsid w:val="00F77E7D"/>
    <w:rsid w:val="00F82233"/>
    <w:rsid w:val="00F85C6C"/>
    <w:rsid w:val="00F8768F"/>
    <w:rsid w:val="00F930BE"/>
    <w:rsid w:val="00F949E6"/>
    <w:rsid w:val="00F965BD"/>
    <w:rsid w:val="00FA15C7"/>
    <w:rsid w:val="00FA313C"/>
    <w:rsid w:val="00FA7ACD"/>
    <w:rsid w:val="00FB0163"/>
    <w:rsid w:val="00FB1DED"/>
    <w:rsid w:val="00FC044D"/>
    <w:rsid w:val="00FC36B6"/>
    <w:rsid w:val="00FC3C39"/>
    <w:rsid w:val="00FC66FC"/>
    <w:rsid w:val="00FC6E1D"/>
    <w:rsid w:val="00FC6FEB"/>
    <w:rsid w:val="00FD052C"/>
    <w:rsid w:val="00FD2B71"/>
    <w:rsid w:val="00FE30B5"/>
    <w:rsid w:val="00FE3206"/>
    <w:rsid w:val="00FE5C8C"/>
    <w:rsid w:val="00FE5D62"/>
    <w:rsid w:val="00FE7759"/>
    <w:rsid w:val="00FF50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2F69D7"/>
  <w15:chartTrackingRefBased/>
  <w15:docId w15:val="{F122910D-653D-486F-8BAE-2D354DB55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Titre1">
    <w:name w:val="heading 1"/>
    <w:basedOn w:val="Normal"/>
    <w:next w:val="Normal"/>
    <w:qFormat/>
    <w:pPr>
      <w:keepNext/>
      <w:widowControl w:val="0"/>
      <w:tabs>
        <w:tab w:val="left" w:pos="-720"/>
      </w:tabs>
      <w:suppressAutoHyphens/>
      <w:jc w:val="both"/>
      <w:outlineLvl w:val="0"/>
    </w:pPr>
    <w:rPr>
      <w:rFonts w:ascii="Palatino" w:hAnsi="Palatino"/>
      <w:b/>
      <w:sz w:val="22"/>
      <w:szCs w:val="20"/>
      <w:lang w:val="en-US"/>
    </w:rPr>
  </w:style>
  <w:style w:type="paragraph" w:styleId="Titre2">
    <w:name w:val="heading 2"/>
    <w:basedOn w:val="Normal"/>
    <w:next w:val="Normal"/>
    <w:qFormat/>
    <w:pPr>
      <w:keepNext/>
      <w:widowControl w:val="0"/>
      <w:tabs>
        <w:tab w:val="left" w:pos="-720"/>
      </w:tabs>
      <w:suppressAutoHyphens/>
      <w:jc w:val="center"/>
      <w:outlineLvl w:val="1"/>
    </w:pPr>
    <w:rPr>
      <w:rFonts w:ascii="Palatino" w:hAnsi="Palatino"/>
      <w:b/>
      <w:sz w:val="20"/>
      <w:szCs w:val="20"/>
      <w:lang w:val="en-US"/>
    </w:rPr>
  </w:style>
  <w:style w:type="paragraph" w:styleId="Titre3">
    <w:name w:val="heading 3"/>
    <w:basedOn w:val="Normal"/>
    <w:next w:val="Normal"/>
    <w:qFormat/>
    <w:pPr>
      <w:keepNext/>
      <w:tabs>
        <w:tab w:val="left" w:pos="-720"/>
      </w:tabs>
      <w:suppressAutoHyphens/>
      <w:spacing w:before="109" w:after="54"/>
      <w:outlineLvl w:val="2"/>
    </w:pPr>
    <w:rPr>
      <w:rFonts w:ascii="Palatino" w:hAnsi="Palatino"/>
      <w:b/>
      <w:sz w:val="22"/>
      <w:szCs w:val="20"/>
      <w:lang w:val="en-US"/>
    </w:rPr>
  </w:style>
  <w:style w:type="paragraph" w:styleId="Titre4">
    <w:name w:val="heading 4"/>
    <w:basedOn w:val="Normal"/>
    <w:next w:val="Normal"/>
    <w:qFormat/>
    <w:pPr>
      <w:keepNext/>
      <w:jc w:val="right"/>
      <w:outlineLvl w:val="3"/>
    </w:pPr>
    <w:rPr>
      <w:rFonts w:ascii="Palatino" w:hAnsi="Palatino"/>
      <w:b/>
      <w:sz w:val="22"/>
      <w:szCs w:val="20"/>
      <w:lang w:val="en-US"/>
    </w:rPr>
  </w:style>
  <w:style w:type="paragraph" w:styleId="Titre5">
    <w:name w:val="heading 5"/>
    <w:basedOn w:val="Normal"/>
    <w:next w:val="Normal"/>
    <w:qFormat/>
    <w:rsid w:val="00FC6FEB"/>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widowControl w:val="0"/>
      <w:tabs>
        <w:tab w:val="left" w:pos="-720"/>
        <w:tab w:val="left" w:pos="0"/>
      </w:tabs>
      <w:suppressAutoHyphens/>
      <w:jc w:val="both"/>
    </w:pPr>
    <w:rPr>
      <w:rFonts w:ascii="Palatino" w:hAnsi="Palatino"/>
      <w:sz w:val="22"/>
      <w:szCs w:val="20"/>
      <w:lang w:val="en-US"/>
    </w:rPr>
  </w:style>
  <w:style w:type="paragraph" w:styleId="Notedefin">
    <w:name w:val="endnote text"/>
    <w:basedOn w:val="Normal"/>
    <w:semiHidden/>
    <w:pPr>
      <w:widowControl w:val="0"/>
    </w:pPr>
    <w:rPr>
      <w:rFonts w:ascii="Courier" w:hAnsi="Courier"/>
      <w:szCs w:val="20"/>
    </w:rPr>
  </w:style>
  <w:style w:type="character" w:styleId="Lienhypertexte">
    <w:name w:val="Hyperlink"/>
    <w:rsid w:val="00FC6FEB"/>
    <w:rPr>
      <w:color w:val="0000FF"/>
      <w:u w:val="single"/>
    </w:rPr>
  </w:style>
  <w:style w:type="paragraph" w:styleId="Retraitcorpsdetexte2">
    <w:name w:val="Body Text Indent 2"/>
    <w:basedOn w:val="Normal"/>
    <w:rsid w:val="00FC6FEB"/>
    <w:pPr>
      <w:spacing w:after="120" w:line="480" w:lineRule="auto"/>
      <w:ind w:left="283"/>
    </w:pPr>
  </w:style>
  <w:style w:type="paragraph" w:styleId="Retraitcorpsdetexte3">
    <w:name w:val="Body Text Indent 3"/>
    <w:basedOn w:val="Normal"/>
    <w:rsid w:val="00FC6FEB"/>
    <w:pPr>
      <w:spacing w:after="120"/>
      <w:ind w:left="283"/>
    </w:pPr>
    <w:rPr>
      <w:sz w:val="16"/>
      <w:szCs w:val="16"/>
    </w:rPr>
  </w:style>
  <w:style w:type="paragraph" w:styleId="Titre">
    <w:name w:val="Title"/>
    <w:basedOn w:val="Normal"/>
    <w:qFormat/>
    <w:rsid w:val="00FC6FEB"/>
    <w:pPr>
      <w:autoSpaceDE w:val="0"/>
      <w:autoSpaceDN w:val="0"/>
      <w:spacing w:after="240"/>
      <w:jc w:val="center"/>
    </w:pPr>
    <w:rPr>
      <w:rFonts w:ascii="Arial" w:hAnsi="Arial" w:cs="Arial"/>
      <w:b/>
      <w:bCs/>
      <w:spacing w:val="-2"/>
      <w:lang w:val="es-MX" w:eastAsia="es-ES"/>
    </w:rPr>
  </w:style>
  <w:style w:type="paragraph" w:styleId="NormalWeb">
    <w:name w:val="Normal (Web)"/>
    <w:basedOn w:val="Normal"/>
    <w:rsid w:val="00FC6FEB"/>
    <w:pPr>
      <w:spacing w:before="100" w:beforeAutospacing="1" w:after="100" w:afterAutospacing="1"/>
    </w:pPr>
    <w:rPr>
      <w:lang w:val="es-ES" w:eastAsia="es-ES"/>
    </w:rPr>
  </w:style>
  <w:style w:type="table" w:styleId="Grilledutableau">
    <w:name w:val="Table Grid"/>
    <w:basedOn w:val="TableauNormal"/>
    <w:rsid w:val="00BE4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
    <w:name w:val="Style Bulleted"/>
    <w:basedOn w:val="Aucuneliste"/>
    <w:rsid w:val="00BE479C"/>
    <w:pPr>
      <w:numPr>
        <w:numId w:val="12"/>
      </w:numPr>
    </w:pPr>
  </w:style>
  <w:style w:type="paragraph" w:styleId="Textedebulles">
    <w:name w:val="Balloon Text"/>
    <w:basedOn w:val="Normal"/>
    <w:semiHidden/>
    <w:rsid w:val="00A65B8C"/>
    <w:rPr>
      <w:rFonts w:ascii="Tahoma" w:hAnsi="Tahoma" w:cs="Tahoma"/>
      <w:sz w:val="16"/>
      <w:szCs w:val="16"/>
    </w:rPr>
  </w:style>
  <w:style w:type="paragraph" w:styleId="Notedebasdepage">
    <w:name w:val="footnote text"/>
    <w:basedOn w:val="Normal"/>
    <w:link w:val="NotedebasdepageCar"/>
    <w:uiPriority w:val="99"/>
    <w:semiHidden/>
    <w:rsid w:val="00F07D89"/>
    <w:rPr>
      <w:sz w:val="20"/>
      <w:szCs w:val="20"/>
    </w:rPr>
  </w:style>
  <w:style w:type="character" w:styleId="Appelnotedebasdep">
    <w:name w:val="footnote reference"/>
    <w:uiPriority w:val="99"/>
    <w:semiHidden/>
    <w:rsid w:val="00F07D89"/>
    <w:rPr>
      <w:vertAlign w:val="superscript"/>
    </w:rPr>
  </w:style>
  <w:style w:type="paragraph" w:customStyle="1" w:styleId="indent1">
    <w:name w:val="indent1"/>
    <w:basedOn w:val="Normal"/>
    <w:rsid w:val="001A0F89"/>
    <w:pPr>
      <w:ind w:left="720" w:hanging="720"/>
      <w:jc w:val="both"/>
    </w:pPr>
    <w:rPr>
      <w:rFonts w:ascii="Times" w:hAnsi="Times"/>
      <w:lang w:eastAsia="zh-CN"/>
    </w:rPr>
  </w:style>
  <w:style w:type="paragraph" w:styleId="En-tte">
    <w:name w:val="header"/>
    <w:basedOn w:val="Normal"/>
    <w:rsid w:val="00DF62CF"/>
    <w:pPr>
      <w:tabs>
        <w:tab w:val="center" w:pos="4320"/>
        <w:tab w:val="right" w:pos="8640"/>
      </w:tabs>
    </w:pPr>
  </w:style>
  <w:style w:type="paragraph" w:styleId="Pieddepage">
    <w:name w:val="footer"/>
    <w:basedOn w:val="Normal"/>
    <w:link w:val="PieddepageCar"/>
    <w:uiPriority w:val="99"/>
    <w:rsid w:val="00DF62CF"/>
    <w:pPr>
      <w:tabs>
        <w:tab w:val="center" w:pos="4320"/>
        <w:tab w:val="right" w:pos="8640"/>
      </w:tabs>
    </w:pPr>
  </w:style>
  <w:style w:type="paragraph" w:customStyle="1" w:styleId="CharCharCharCharCharCharChar">
    <w:name w:val="Char Char Char Char Char Char Char"/>
    <w:basedOn w:val="Normal"/>
    <w:rsid w:val="00CF2172"/>
    <w:pPr>
      <w:spacing w:before="120" w:after="160" w:line="240" w:lineRule="exact"/>
    </w:pPr>
    <w:rPr>
      <w:rFonts w:ascii="Verdana" w:hAnsi="Verdana" w:cs="Arial"/>
      <w:sz w:val="20"/>
      <w:szCs w:val="20"/>
      <w:lang w:val="en-US"/>
    </w:rPr>
  </w:style>
  <w:style w:type="paragraph" w:customStyle="1" w:styleId="DefaultParagraphFontCharChar">
    <w:name w:val="Default Paragraph Font Char Char"/>
    <w:aliases w:val="Default Paragraph Font Para Char Char Char Char,Default Paragraph Font Char Char11,Default Paragraph Font Char Char1 Char"/>
    <w:basedOn w:val="Normal"/>
    <w:rsid w:val="000A5B2C"/>
    <w:pPr>
      <w:spacing w:after="160" w:line="240" w:lineRule="exact"/>
    </w:pPr>
    <w:rPr>
      <w:rFonts w:ascii="Arial" w:hAnsi="Arial"/>
      <w:sz w:val="20"/>
      <w:szCs w:val="20"/>
      <w:lang w:val="en-US"/>
    </w:rPr>
  </w:style>
  <w:style w:type="character" w:styleId="Marquedecommentaire">
    <w:name w:val="annotation reference"/>
    <w:rsid w:val="009F0171"/>
    <w:rPr>
      <w:sz w:val="16"/>
      <w:szCs w:val="16"/>
    </w:rPr>
  </w:style>
  <w:style w:type="paragraph" w:styleId="Commentaire">
    <w:name w:val="annotation text"/>
    <w:basedOn w:val="Normal"/>
    <w:link w:val="CommentaireCar"/>
    <w:rsid w:val="009F0171"/>
    <w:rPr>
      <w:sz w:val="20"/>
      <w:szCs w:val="20"/>
    </w:rPr>
  </w:style>
  <w:style w:type="character" w:customStyle="1" w:styleId="CommentaireCar">
    <w:name w:val="Commentaire Car"/>
    <w:link w:val="Commentaire"/>
    <w:rsid w:val="009F0171"/>
    <w:rPr>
      <w:lang w:val="en-GB"/>
    </w:rPr>
  </w:style>
  <w:style w:type="paragraph" w:styleId="Objetducommentaire">
    <w:name w:val="annotation subject"/>
    <w:basedOn w:val="Commentaire"/>
    <w:next w:val="Commentaire"/>
    <w:link w:val="ObjetducommentaireCar"/>
    <w:rsid w:val="009F0171"/>
    <w:rPr>
      <w:b/>
      <w:bCs/>
    </w:rPr>
  </w:style>
  <w:style w:type="character" w:customStyle="1" w:styleId="ObjetducommentaireCar">
    <w:name w:val="Objet du commentaire Car"/>
    <w:link w:val="Objetducommentaire"/>
    <w:rsid w:val="009F0171"/>
    <w:rPr>
      <w:b/>
      <w:bCs/>
      <w:lang w:val="en-GB"/>
    </w:rPr>
  </w:style>
  <w:style w:type="paragraph" w:styleId="Paragraphedeliste">
    <w:name w:val="List Paragraph"/>
    <w:aliases w:val="References"/>
    <w:basedOn w:val="Normal"/>
    <w:link w:val="ParagraphedelisteCar"/>
    <w:uiPriority w:val="34"/>
    <w:qFormat/>
    <w:rsid w:val="00CF74CC"/>
    <w:pPr>
      <w:ind w:left="708"/>
    </w:pPr>
  </w:style>
  <w:style w:type="paragraph" w:styleId="Retraitcorpsdetexte">
    <w:name w:val="Body Text Indent"/>
    <w:basedOn w:val="Normal"/>
    <w:link w:val="RetraitcorpsdetexteCar"/>
    <w:rsid w:val="00CF74CC"/>
    <w:pPr>
      <w:spacing w:after="120"/>
      <w:ind w:left="283"/>
    </w:pPr>
  </w:style>
  <w:style w:type="character" w:customStyle="1" w:styleId="RetraitcorpsdetexteCar">
    <w:name w:val="Retrait corps de texte Car"/>
    <w:link w:val="Retraitcorpsdetexte"/>
    <w:rsid w:val="00CF74CC"/>
    <w:rPr>
      <w:sz w:val="24"/>
      <w:szCs w:val="24"/>
      <w:lang w:val="en-GB" w:eastAsia="en-US"/>
    </w:rPr>
  </w:style>
  <w:style w:type="character" w:customStyle="1" w:styleId="PieddepageCar">
    <w:name w:val="Pied de page Car"/>
    <w:basedOn w:val="Policepardfaut"/>
    <w:link w:val="Pieddepage"/>
    <w:uiPriority w:val="99"/>
    <w:rsid w:val="004C6126"/>
    <w:rPr>
      <w:sz w:val="24"/>
      <w:szCs w:val="24"/>
      <w:lang w:val="en-GB" w:eastAsia="en-US"/>
    </w:rPr>
  </w:style>
  <w:style w:type="character" w:customStyle="1" w:styleId="ParagraphedelisteCar">
    <w:name w:val="Paragraphe de liste Car"/>
    <w:aliases w:val="References Car"/>
    <w:basedOn w:val="Policepardfaut"/>
    <w:link w:val="Paragraphedeliste"/>
    <w:uiPriority w:val="34"/>
    <w:locked/>
    <w:rsid w:val="00D82611"/>
    <w:rPr>
      <w:sz w:val="24"/>
      <w:szCs w:val="24"/>
      <w:lang w:val="en-GB" w:eastAsia="en-US"/>
    </w:rPr>
  </w:style>
  <w:style w:type="paragraph" w:customStyle="1" w:styleId="Default">
    <w:name w:val="Default"/>
    <w:rsid w:val="00825D96"/>
    <w:pPr>
      <w:autoSpaceDE w:val="0"/>
      <w:autoSpaceDN w:val="0"/>
      <w:adjustRightInd w:val="0"/>
    </w:pPr>
    <w:rPr>
      <w:rFonts w:ascii="Arial" w:eastAsiaTheme="minorHAnsi" w:hAnsi="Arial" w:cs="Arial"/>
      <w:color w:val="000000"/>
      <w:sz w:val="24"/>
      <w:szCs w:val="24"/>
      <w:lang w:eastAsia="en-US"/>
    </w:rPr>
  </w:style>
  <w:style w:type="paragraph" w:customStyle="1" w:styleId="CharCharCharCharCharCharChar0">
    <w:name w:val="Char Char Char Char Char Char Char"/>
    <w:basedOn w:val="Normal"/>
    <w:rsid w:val="009D0DF7"/>
    <w:pPr>
      <w:spacing w:before="120" w:after="160" w:line="240" w:lineRule="exact"/>
    </w:pPr>
    <w:rPr>
      <w:rFonts w:ascii="Verdana" w:hAnsi="Verdana" w:cs="Arial"/>
      <w:sz w:val="20"/>
      <w:szCs w:val="20"/>
      <w:lang w:val="en-US"/>
    </w:rPr>
  </w:style>
  <w:style w:type="paragraph" w:customStyle="1" w:styleId="CharCharCharCharCharCharChar1">
    <w:name w:val="Char Char Char Char Char Char Char"/>
    <w:basedOn w:val="Normal"/>
    <w:rsid w:val="00E808B6"/>
    <w:pPr>
      <w:spacing w:before="120" w:after="160" w:line="240" w:lineRule="exact"/>
    </w:pPr>
    <w:rPr>
      <w:rFonts w:ascii="Verdana" w:hAnsi="Verdana" w:cs="Arial"/>
      <w:sz w:val="20"/>
      <w:szCs w:val="20"/>
      <w:lang w:val="en-US"/>
    </w:rPr>
  </w:style>
  <w:style w:type="character" w:customStyle="1" w:styleId="NotedebasdepageCar">
    <w:name w:val="Note de bas de page Car"/>
    <w:link w:val="Notedebasdepage"/>
    <w:uiPriority w:val="99"/>
    <w:semiHidden/>
    <w:rsid w:val="00E808B6"/>
    <w:rPr>
      <w:lang w:val="en-GB" w:eastAsia="en-US"/>
    </w:rPr>
  </w:style>
  <w:style w:type="character" w:customStyle="1" w:styleId="tlid-translation">
    <w:name w:val="tlid-translation"/>
    <w:rsid w:val="00E80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1830</Words>
  <Characters>10069</Characters>
  <Application>Microsoft Office Word</Application>
  <DocSecurity>0</DocSecurity>
  <Lines>83</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Rome, 23 October 2003</vt:lpstr>
      <vt:lpstr>Rome, 23 October 2003</vt:lpstr>
    </vt:vector>
  </TitlesOfParts>
  <Company>IPGRI</Company>
  <LinksUpToDate>false</LinksUpToDate>
  <CharactersWithSpaces>11876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 23 October 2003</dc:title>
  <dc:subject/>
  <dc:creator>Deborah Gimona</dc:creator>
  <cp:keywords/>
  <cp:lastModifiedBy>Judith</cp:lastModifiedBy>
  <cp:revision>3</cp:revision>
  <cp:lastPrinted>2019-11-06T14:29:00Z</cp:lastPrinted>
  <dcterms:created xsi:type="dcterms:W3CDTF">2020-08-26T15:57:00Z</dcterms:created>
  <dcterms:modified xsi:type="dcterms:W3CDTF">2020-08-26T16:12:00Z</dcterms:modified>
</cp:coreProperties>
</file>